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26" w:rsidRDefault="00554126">
      <w:pPr>
        <w:spacing w:after="0" w:line="240" w:lineRule="auto"/>
        <w:ind w:left="60" w:right="60"/>
        <w:rPr>
          <w:rFonts w:ascii="Times New Roman" w:eastAsia="Times New Roman" w:hAnsi="Times New Roman" w:cs="Times New Roman"/>
          <w:color w:val="000000"/>
        </w:rPr>
      </w:pPr>
    </w:p>
    <w:p w:rsidR="004B3DE5" w:rsidRDefault="004B3DE5">
      <w:pPr>
        <w:spacing w:before="280" w:after="280" w:line="240" w:lineRule="auto"/>
        <w:jc w:val="center"/>
        <w:rPr>
          <w:rFonts w:ascii="Times New Roman" w:eastAsia="Times New Roman" w:hAnsi="Times New Roman" w:cs="Times New Roman"/>
          <w:b/>
          <w:color w:val="000000"/>
          <w:sz w:val="27"/>
          <w:szCs w:val="27"/>
        </w:rPr>
      </w:pPr>
    </w:p>
    <w:p w:rsidR="00554126" w:rsidRDefault="001E07FA">
      <w:pPr>
        <w:spacing w:before="280" w:after="280" w:line="24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EDI</w:t>
      </w:r>
      <w:r w:rsidR="005327C4">
        <w:rPr>
          <w:rFonts w:ascii="Times New Roman" w:eastAsia="Times New Roman" w:hAnsi="Times New Roman" w:cs="Times New Roman"/>
          <w:b/>
          <w:color w:val="000000"/>
          <w:sz w:val="27"/>
          <w:szCs w:val="27"/>
        </w:rPr>
        <w:t>TAL DE CHAMAMENTO PÚBLICO Nº 002</w:t>
      </w:r>
      <w:r>
        <w:rPr>
          <w:rFonts w:ascii="Times New Roman" w:eastAsia="Times New Roman" w:hAnsi="Times New Roman" w:cs="Times New Roman"/>
          <w:b/>
          <w:color w:val="000000"/>
          <w:sz w:val="27"/>
          <w:szCs w:val="27"/>
        </w:rPr>
        <w:t>/2019</w:t>
      </w:r>
    </w:p>
    <w:p w:rsidR="004B4F5E" w:rsidRDefault="004B4F5E">
      <w:pPr>
        <w:spacing w:before="280" w:after="280" w:line="240" w:lineRule="auto"/>
        <w:jc w:val="center"/>
        <w:rPr>
          <w:rFonts w:ascii="Times New Roman" w:eastAsia="Times New Roman" w:hAnsi="Times New Roman" w:cs="Times New Roman"/>
          <w:color w:val="000000"/>
          <w:sz w:val="27"/>
          <w:szCs w:val="27"/>
        </w:rPr>
      </w:pP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O ESTADO DE GOIÁS, por intermédio da SECRETARIA DE ESTADO D</w:t>
      </w:r>
      <w:r w:rsidR="00445F79">
        <w:rPr>
          <w:rFonts w:ascii="Times New Roman" w:eastAsia="Times New Roman" w:hAnsi="Times New Roman" w:cs="Times New Roman"/>
          <w:color w:val="000000"/>
          <w:sz w:val="27"/>
          <w:szCs w:val="27"/>
        </w:rPr>
        <w:t>E</w:t>
      </w:r>
      <w:r>
        <w:rPr>
          <w:rFonts w:ascii="Times New Roman" w:eastAsia="Times New Roman" w:hAnsi="Times New Roman" w:cs="Times New Roman"/>
          <w:color w:val="000000"/>
          <w:sz w:val="27"/>
          <w:szCs w:val="27"/>
        </w:rPr>
        <w:t xml:space="preserve"> DESENVOLVIMENTO SOCIAL, torna público, por meio de publicações realizadas no Diá</w:t>
      </w:r>
      <w:r w:rsidR="00EA753C">
        <w:rPr>
          <w:rFonts w:ascii="Times New Roman" w:eastAsia="Times New Roman" w:hAnsi="Times New Roman" w:cs="Times New Roman"/>
          <w:color w:val="000000"/>
          <w:sz w:val="27"/>
          <w:szCs w:val="27"/>
        </w:rPr>
        <w:t xml:space="preserve">rio Oficial do Estado de Goiás </w:t>
      </w:r>
      <w:r>
        <w:rPr>
          <w:rFonts w:ascii="Times New Roman" w:eastAsia="Times New Roman" w:hAnsi="Times New Roman" w:cs="Times New Roman"/>
          <w:color w:val="000000"/>
          <w:sz w:val="27"/>
          <w:szCs w:val="27"/>
        </w:rPr>
        <w:t>e em via eletrônica, para conhecimento dos interessados, que estará disponível no sítio</w:t>
      </w:r>
      <w:r w:rsidR="005327C4">
        <w:rPr>
          <w:rFonts w:ascii="Times New Roman" w:eastAsia="Times New Roman" w:hAnsi="Times New Roman" w:cs="Times New Roman"/>
          <w:color w:val="000000"/>
          <w:sz w:val="27"/>
          <w:szCs w:val="27"/>
        </w:rPr>
        <w:t xml:space="preserve"> eletrônico www.social</w:t>
      </w:r>
      <w:r>
        <w:rPr>
          <w:rFonts w:ascii="Times New Roman" w:eastAsia="Times New Roman" w:hAnsi="Times New Roman" w:cs="Times New Roman"/>
          <w:color w:val="000000"/>
          <w:sz w:val="27"/>
          <w:szCs w:val="27"/>
        </w:rPr>
        <w:t>.go.gov.br, o Instrumento de CHAMAMENTO PÚBLICO n.º 00</w:t>
      </w:r>
      <w:r w:rsidR="005327C4">
        <w:rPr>
          <w:rFonts w:ascii="Times New Roman" w:eastAsia="Times New Roman" w:hAnsi="Times New Roman" w:cs="Times New Roman"/>
          <w:color w:val="000000"/>
          <w:sz w:val="27"/>
          <w:szCs w:val="27"/>
        </w:rPr>
        <w:t>2</w:t>
      </w:r>
      <w:r>
        <w:rPr>
          <w:rFonts w:ascii="Times New Roman" w:eastAsia="Times New Roman" w:hAnsi="Times New Roman" w:cs="Times New Roman"/>
          <w:color w:val="000000"/>
          <w:sz w:val="27"/>
          <w:szCs w:val="27"/>
        </w:rPr>
        <w:t>/2019, destinado à seleção de entidades privadas sem fins lucrativos, que atendem diariamente crianças, adolescentes, idosos, dependentes químicos, doentes crônicos, queimados, dentr</w:t>
      </w:r>
      <w:r w:rsidR="00EB6C99">
        <w:rPr>
          <w:rFonts w:ascii="Times New Roman" w:eastAsia="Times New Roman" w:hAnsi="Times New Roman" w:cs="Times New Roman"/>
          <w:color w:val="000000"/>
          <w:sz w:val="27"/>
          <w:szCs w:val="27"/>
        </w:rPr>
        <w:t>e outros, bem como hospitais e Santas C</w:t>
      </w:r>
      <w:r>
        <w:rPr>
          <w:rFonts w:ascii="Times New Roman" w:eastAsia="Times New Roman" w:hAnsi="Times New Roman" w:cs="Times New Roman"/>
          <w:color w:val="000000"/>
          <w:sz w:val="27"/>
          <w:szCs w:val="27"/>
        </w:rPr>
        <w:t xml:space="preserve">asas de Goiás, para celebração de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 xml:space="preserve"> objetivando o gerenciamento, a operacionalização e a execução das ações </w:t>
      </w:r>
      <w:r w:rsidR="00EA753C">
        <w:rPr>
          <w:rFonts w:ascii="Times New Roman" w:eastAsia="Times New Roman" w:hAnsi="Times New Roman" w:cs="Times New Roman"/>
          <w:color w:val="000000"/>
          <w:sz w:val="27"/>
          <w:szCs w:val="27"/>
        </w:rPr>
        <w:t>visando o</w:t>
      </w:r>
      <w:r>
        <w:rPr>
          <w:rFonts w:ascii="Times New Roman" w:eastAsia="Times New Roman" w:hAnsi="Times New Roman" w:cs="Times New Roman"/>
          <w:color w:val="000000"/>
          <w:sz w:val="27"/>
          <w:szCs w:val="27"/>
        </w:rPr>
        <w:t xml:space="preserve"> Auxílio Nutricional e</w:t>
      </w:r>
      <w:r w:rsidR="00EA753C">
        <w:rPr>
          <w:rFonts w:ascii="Times New Roman" w:eastAsia="Times New Roman" w:hAnsi="Times New Roman" w:cs="Times New Roman"/>
          <w:color w:val="000000"/>
          <w:sz w:val="27"/>
          <w:szCs w:val="27"/>
        </w:rPr>
        <w:t>/ou</w:t>
      </w:r>
      <w:r>
        <w:rPr>
          <w:rFonts w:ascii="Times New Roman" w:eastAsia="Times New Roman" w:hAnsi="Times New Roman" w:cs="Times New Roman"/>
          <w:color w:val="000000"/>
          <w:sz w:val="27"/>
          <w:szCs w:val="27"/>
        </w:rPr>
        <w:t xml:space="preserve"> Auxílio para Pagamento </w:t>
      </w:r>
      <w:r w:rsidR="00EA753C">
        <w:rPr>
          <w:rFonts w:ascii="Times New Roman" w:eastAsia="Times New Roman" w:hAnsi="Times New Roman" w:cs="Times New Roman"/>
          <w:color w:val="000000"/>
          <w:sz w:val="27"/>
          <w:szCs w:val="27"/>
        </w:rPr>
        <w:t xml:space="preserve">de Tarifas de Energia Elétrica e/ou </w:t>
      </w:r>
      <w:r>
        <w:rPr>
          <w:rFonts w:ascii="Times New Roman" w:eastAsia="Times New Roman" w:hAnsi="Times New Roman" w:cs="Times New Roman"/>
          <w:color w:val="000000"/>
          <w:sz w:val="27"/>
          <w:szCs w:val="27"/>
        </w:rPr>
        <w:t>Água Tratada e Coleta de Esgotamento Sanitário, conforme condições especificadas no Instrumento e seus Anexos, estando o</w:t>
      </w:r>
      <w:r w:rsidR="00EB6C99">
        <w:rPr>
          <w:rFonts w:ascii="Times New Roman" w:eastAsia="Times New Roman" w:hAnsi="Times New Roman" w:cs="Times New Roman"/>
          <w:color w:val="000000"/>
          <w:sz w:val="27"/>
          <w:szCs w:val="27"/>
        </w:rPr>
        <w:t xml:space="preserve"> presente chamamento e a consequ</w:t>
      </w:r>
      <w:r>
        <w:rPr>
          <w:rFonts w:ascii="Times New Roman" w:eastAsia="Times New Roman" w:hAnsi="Times New Roman" w:cs="Times New Roman"/>
          <w:color w:val="000000"/>
          <w:sz w:val="27"/>
          <w:szCs w:val="27"/>
        </w:rPr>
        <w:t>ente par</w:t>
      </w:r>
      <w:r w:rsidR="00EB6C99">
        <w:rPr>
          <w:rFonts w:ascii="Times New Roman" w:eastAsia="Times New Roman" w:hAnsi="Times New Roman" w:cs="Times New Roman"/>
          <w:color w:val="000000"/>
          <w:sz w:val="27"/>
          <w:szCs w:val="27"/>
        </w:rPr>
        <w:t>ceria, consoantes as</w:t>
      </w:r>
      <w:r>
        <w:rPr>
          <w:rFonts w:ascii="Times New Roman" w:eastAsia="Times New Roman" w:hAnsi="Times New Roman" w:cs="Times New Roman"/>
          <w:color w:val="000000"/>
          <w:sz w:val="27"/>
          <w:szCs w:val="27"/>
        </w:rPr>
        <w:t xml:space="preserve"> Lei</w:t>
      </w:r>
      <w:r w:rsidR="00EB6C99">
        <w:rPr>
          <w:rFonts w:ascii="Times New Roman" w:eastAsia="Times New Roman" w:hAnsi="Times New Roman" w:cs="Times New Roman"/>
          <w:color w:val="000000"/>
          <w:sz w:val="27"/>
          <w:szCs w:val="27"/>
        </w:rPr>
        <w:t>s</w:t>
      </w:r>
      <w:r>
        <w:rPr>
          <w:rFonts w:ascii="Times New Roman" w:eastAsia="Times New Roman" w:hAnsi="Times New Roman" w:cs="Times New Roman"/>
          <w:color w:val="000000"/>
          <w:sz w:val="27"/>
          <w:szCs w:val="27"/>
        </w:rPr>
        <w:t xml:space="preserve"> Federa</w:t>
      </w:r>
      <w:r w:rsidR="00EB6C99">
        <w:rPr>
          <w:rFonts w:ascii="Times New Roman" w:eastAsia="Times New Roman" w:hAnsi="Times New Roman" w:cs="Times New Roman"/>
          <w:color w:val="000000"/>
          <w:sz w:val="27"/>
          <w:szCs w:val="27"/>
        </w:rPr>
        <w:t>is</w:t>
      </w:r>
      <w:r>
        <w:rPr>
          <w:rFonts w:ascii="Times New Roman" w:eastAsia="Times New Roman" w:hAnsi="Times New Roman" w:cs="Times New Roman"/>
          <w:color w:val="000000"/>
          <w:sz w:val="27"/>
          <w:szCs w:val="27"/>
        </w:rPr>
        <w:t xml:space="preserve"> n</w:t>
      </w:r>
      <w:r w:rsidR="00EB6C99">
        <w:rPr>
          <w:rFonts w:ascii="Times New Roman" w:eastAsia="Times New Roman" w:hAnsi="Times New Roman" w:cs="Times New Roman"/>
          <w:color w:val="000000"/>
          <w:sz w:val="27"/>
          <w:szCs w:val="27"/>
        </w:rPr>
        <w:t xml:space="preserve">.º 13.019/2014 e </w:t>
      </w:r>
      <w:r>
        <w:rPr>
          <w:rFonts w:ascii="Times New Roman" w:eastAsia="Times New Roman" w:hAnsi="Times New Roman" w:cs="Times New Roman"/>
          <w:color w:val="000000"/>
          <w:sz w:val="27"/>
          <w:szCs w:val="27"/>
        </w:rPr>
        <w:t>13.204/2015, Resolução nº 21, de 24 de novembro de 2016 do Conselho Nacional de Assistência Social, Lei Estadual nº 14.052/2001, Lei Estadual nº 14.023/2001, Decretos Estaduais nºs 5.565/2002 e n.º 8.945/2017 e Resolução Normativa n.º 007/2011 do Tribunal de Contas do Estado de Goiás e, subsidiariamente, atendendo ao seguinte cronograma proposto:</w:t>
      </w:r>
    </w:p>
    <w:p w:rsidR="004B3DE5" w:rsidRDefault="004B3DE5">
      <w:pPr>
        <w:spacing w:before="120" w:after="120" w:line="240" w:lineRule="auto"/>
        <w:ind w:left="120" w:right="120"/>
        <w:jc w:val="both"/>
        <w:rPr>
          <w:rFonts w:ascii="Times New Roman" w:eastAsia="Times New Roman" w:hAnsi="Times New Roman" w:cs="Times New Roman"/>
          <w:color w:val="000000"/>
          <w:sz w:val="27"/>
          <w:szCs w:val="27"/>
        </w:rPr>
      </w:pPr>
    </w:p>
    <w:tbl>
      <w:tblPr>
        <w:tblStyle w:val="a"/>
        <w:tblW w:w="10450" w:type="dxa"/>
        <w:tblInd w:w="8" w:type="dxa"/>
        <w:tblBorders>
          <w:top w:val="single" w:sz="6" w:space="0" w:color="000000"/>
          <w:left w:val="single" w:sz="6" w:space="0" w:color="000000"/>
          <w:bottom w:val="single" w:sz="6" w:space="0" w:color="000000"/>
          <w:right w:val="single" w:sz="6" w:space="0" w:color="000000"/>
        </w:tblBorders>
        <w:tblLayout w:type="fixed"/>
        <w:tblLook w:val="0400"/>
      </w:tblPr>
      <w:tblGrid>
        <w:gridCol w:w="10450"/>
      </w:tblGrid>
      <w:tr w:rsidR="00554126">
        <w:tc>
          <w:tcPr>
            <w:tcW w:w="10450" w:type="dxa"/>
            <w:tcBorders>
              <w:top w:val="single" w:sz="6" w:space="0" w:color="000000"/>
              <w:left w:val="single" w:sz="6" w:space="0" w:color="000000"/>
              <w:bottom w:val="single" w:sz="6" w:space="0" w:color="000000"/>
              <w:right w:val="single" w:sz="6" w:space="0" w:color="000000"/>
            </w:tcBorders>
            <w:vAlign w:val="center"/>
          </w:tcPr>
          <w:p w:rsidR="00554126" w:rsidRDefault="00364C6C">
            <w:pPr>
              <w:spacing w:before="120" w:after="120" w:line="240" w:lineRule="auto"/>
              <w:ind w:left="120" w:right="120"/>
              <w:jc w:val="both"/>
              <w:rPr>
                <w:rFonts w:ascii="Times New Roman" w:eastAsia="Times New Roman" w:hAnsi="Times New Roman" w:cs="Times New Roman"/>
                <w:color w:val="000000"/>
                <w:sz w:val="24"/>
                <w:szCs w:val="24"/>
              </w:rPr>
            </w:pPr>
            <w:r w:rsidRPr="00364C6C">
              <w:rPr>
                <w:rFonts w:ascii="Times New Roman" w:eastAsia="Times New Roman" w:hAnsi="Times New Roman" w:cs="Times New Roman"/>
                <w:color w:val="000000"/>
                <w:sz w:val="24"/>
                <w:szCs w:val="24"/>
                <w:u w:val="single"/>
              </w:rPr>
              <w:t>Data de Divulgação</w:t>
            </w:r>
            <w:r>
              <w:rPr>
                <w:rFonts w:ascii="Times New Roman" w:eastAsia="Times New Roman" w:hAnsi="Times New Roman" w:cs="Times New Roman"/>
                <w:color w:val="000000"/>
                <w:sz w:val="24"/>
                <w:szCs w:val="24"/>
              </w:rPr>
              <w:t xml:space="preserve">: </w:t>
            </w:r>
            <w:r w:rsidR="00EA753C">
              <w:rPr>
                <w:rFonts w:ascii="Times New Roman" w:eastAsia="Times New Roman" w:hAnsi="Times New Roman" w:cs="Times New Roman"/>
                <w:b/>
                <w:color w:val="000000"/>
                <w:sz w:val="24"/>
                <w:szCs w:val="24"/>
              </w:rPr>
              <w:t>26</w:t>
            </w:r>
            <w:r w:rsidRPr="00A60565">
              <w:rPr>
                <w:rFonts w:ascii="Times New Roman" w:eastAsia="Times New Roman" w:hAnsi="Times New Roman" w:cs="Times New Roman"/>
                <w:b/>
                <w:color w:val="000000"/>
                <w:sz w:val="24"/>
                <w:szCs w:val="24"/>
              </w:rPr>
              <w:t>/11/2019</w:t>
            </w:r>
          </w:p>
          <w:p w:rsidR="00554126" w:rsidRDefault="001E07FA">
            <w:pPr>
              <w:spacing w:before="120" w:after="120" w:line="240" w:lineRule="auto"/>
              <w:ind w:left="120" w:right="120"/>
              <w:jc w:val="both"/>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u w:val="single"/>
              </w:rPr>
              <w:t>Apresentação das propostas:</w:t>
            </w:r>
            <w:r w:rsidR="005327C4">
              <w:rPr>
                <w:rFonts w:ascii="Times New Roman" w:eastAsia="Times New Roman" w:hAnsi="Times New Roman" w:cs="Times New Roman"/>
                <w:color w:val="000000"/>
                <w:sz w:val="24"/>
                <w:szCs w:val="24"/>
              </w:rPr>
              <w:t xml:space="preserve"> De </w:t>
            </w:r>
            <w:r w:rsidR="006D3644">
              <w:rPr>
                <w:rFonts w:ascii="Times New Roman" w:eastAsia="Times New Roman" w:hAnsi="Times New Roman" w:cs="Times New Roman"/>
                <w:b/>
                <w:color w:val="000000"/>
                <w:sz w:val="24"/>
                <w:szCs w:val="24"/>
              </w:rPr>
              <w:t>09</w:t>
            </w:r>
            <w:r w:rsidR="000841CA">
              <w:rPr>
                <w:rFonts w:ascii="Times New Roman" w:eastAsia="Times New Roman" w:hAnsi="Times New Roman" w:cs="Times New Roman"/>
                <w:b/>
                <w:color w:val="000000"/>
                <w:sz w:val="24"/>
                <w:szCs w:val="24"/>
              </w:rPr>
              <w:t>/12</w:t>
            </w:r>
            <w:r w:rsidR="00A60565" w:rsidRPr="00A60565">
              <w:rPr>
                <w:rFonts w:ascii="Times New Roman" w:eastAsia="Times New Roman" w:hAnsi="Times New Roman" w:cs="Times New Roman"/>
                <w:b/>
                <w:color w:val="000000"/>
                <w:sz w:val="24"/>
                <w:szCs w:val="24"/>
              </w:rPr>
              <w:t>/2019</w:t>
            </w:r>
            <w:r w:rsidR="005327C4">
              <w:rPr>
                <w:rFonts w:ascii="Times New Roman" w:eastAsia="Times New Roman" w:hAnsi="Times New Roman" w:cs="Times New Roman"/>
                <w:color w:val="000000"/>
                <w:sz w:val="24"/>
                <w:szCs w:val="24"/>
              </w:rPr>
              <w:t xml:space="preserve"> a </w:t>
            </w:r>
            <w:r w:rsidR="00D0737D">
              <w:rPr>
                <w:rFonts w:ascii="Times New Roman" w:eastAsia="Times New Roman" w:hAnsi="Times New Roman" w:cs="Times New Roman"/>
                <w:b/>
                <w:color w:val="000000"/>
                <w:sz w:val="24"/>
                <w:szCs w:val="24"/>
              </w:rPr>
              <w:t>05/03</w:t>
            </w:r>
            <w:r w:rsidR="00A60565" w:rsidRPr="00A60565">
              <w:rPr>
                <w:rFonts w:ascii="Times New Roman" w:eastAsia="Times New Roman" w:hAnsi="Times New Roman" w:cs="Times New Roman"/>
                <w:b/>
                <w:color w:val="000000"/>
                <w:sz w:val="24"/>
                <w:szCs w:val="24"/>
              </w:rPr>
              <w:t>/20</w:t>
            </w:r>
            <w:r w:rsidR="000841CA">
              <w:rPr>
                <w:rFonts w:ascii="Times New Roman" w:eastAsia="Times New Roman" w:hAnsi="Times New Roman" w:cs="Times New Roman"/>
                <w:b/>
                <w:color w:val="000000"/>
                <w:sz w:val="24"/>
                <w:szCs w:val="24"/>
              </w:rPr>
              <w:t>20</w:t>
            </w:r>
            <w:r>
              <w:rPr>
                <w:rFonts w:ascii="Times New Roman" w:eastAsia="Times New Roman" w:hAnsi="Times New Roman" w:cs="Times New Roman"/>
                <w:color w:val="000000"/>
                <w:sz w:val="24"/>
                <w:szCs w:val="24"/>
              </w:rPr>
              <w:t>, na Secretaria de Estado do Desenvolvimento Social, localizada na Praça Dr. Pedro Ludovico Teixeira, nº 332, Bloco A</w:t>
            </w:r>
            <w:r w:rsidR="005327C4">
              <w:rPr>
                <w:rFonts w:ascii="Times New Roman" w:eastAsia="Times New Roman" w:hAnsi="Times New Roman" w:cs="Times New Roman"/>
                <w:color w:val="000000"/>
                <w:sz w:val="24"/>
                <w:szCs w:val="24"/>
              </w:rPr>
              <w:t xml:space="preserve"> – PROTOCOLO SETORIAL</w:t>
            </w:r>
            <w:r w:rsidR="00D15FA0">
              <w:rPr>
                <w:rFonts w:ascii="Times New Roman" w:eastAsia="Times New Roman" w:hAnsi="Times New Roman" w:cs="Times New Roman"/>
                <w:color w:val="000000"/>
                <w:sz w:val="24"/>
                <w:szCs w:val="24"/>
              </w:rPr>
              <w:t xml:space="preserve"> – Centro – Goiânia-GO – CEP.</w:t>
            </w:r>
            <w:r>
              <w:rPr>
                <w:rFonts w:ascii="Times New Roman" w:eastAsia="Times New Roman" w:hAnsi="Times New Roman" w:cs="Times New Roman"/>
                <w:color w:val="000000"/>
                <w:sz w:val="24"/>
                <w:szCs w:val="24"/>
              </w:rPr>
              <w:t>:</w:t>
            </w:r>
            <w:r w:rsidR="00D15FA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74.0003-010. </w:t>
            </w:r>
          </w:p>
          <w:p w:rsidR="00554126" w:rsidRDefault="005327C4">
            <w:pPr>
              <w:spacing w:before="120" w:after="120" w:line="240"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Abertura</w:t>
            </w:r>
            <w:r w:rsidR="001E07FA">
              <w:rPr>
                <w:rFonts w:ascii="Times New Roman" w:eastAsia="Times New Roman" w:hAnsi="Times New Roman" w:cs="Times New Roman"/>
                <w:color w:val="000000"/>
                <w:sz w:val="24"/>
                <w:szCs w:val="24"/>
                <w:u w:val="single"/>
              </w:rPr>
              <w:t xml:space="preserve"> dos envelopes:</w:t>
            </w:r>
            <w:r>
              <w:rPr>
                <w:rFonts w:ascii="Times New Roman" w:eastAsia="Times New Roman" w:hAnsi="Times New Roman" w:cs="Times New Roman"/>
                <w:color w:val="000000"/>
                <w:sz w:val="24"/>
                <w:szCs w:val="24"/>
              </w:rPr>
              <w:t> </w:t>
            </w:r>
            <w:r w:rsidR="00D0737D">
              <w:rPr>
                <w:rFonts w:ascii="Times New Roman" w:eastAsia="Times New Roman" w:hAnsi="Times New Roman" w:cs="Times New Roman"/>
                <w:b/>
                <w:color w:val="000000"/>
                <w:sz w:val="24"/>
                <w:szCs w:val="24"/>
              </w:rPr>
              <w:t>06/03/2020</w:t>
            </w:r>
            <w:r w:rsidR="001E07FA">
              <w:rPr>
                <w:rFonts w:ascii="Times New Roman" w:eastAsia="Times New Roman" w:hAnsi="Times New Roman" w:cs="Times New Roman"/>
                <w:color w:val="000000"/>
                <w:sz w:val="24"/>
                <w:szCs w:val="24"/>
              </w:rPr>
              <w:t> </w:t>
            </w:r>
          </w:p>
          <w:p w:rsidR="00554126" w:rsidRDefault="001E07FA" w:rsidP="00D0737D">
            <w:pPr>
              <w:spacing w:before="120" w:after="120" w:line="240"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Homologação e publicação</w:t>
            </w:r>
            <w:r>
              <w:rPr>
                <w:rFonts w:ascii="Times New Roman" w:eastAsia="Times New Roman" w:hAnsi="Times New Roman" w:cs="Times New Roman"/>
                <w:color w:val="000000"/>
                <w:sz w:val="24"/>
                <w:szCs w:val="24"/>
              </w:rPr>
              <w:t>: do resultado d</w:t>
            </w:r>
            <w:r w:rsidR="005327C4">
              <w:rPr>
                <w:rFonts w:ascii="Times New Roman" w:eastAsia="Times New Roman" w:hAnsi="Times New Roman" w:cs="Times New Roman"/>
                <w:color w:val="000000"/>
                <w:sz w:val="24"/>
                <w:szCs w:val="24"/>
              </w:rPr>
              <w:t xml:space="preserve">efinitivo da fase de seleção: </w:t>
            </w:r>
            <w:r w:rsidR="00D0737D">
              <w:rPr>
                <w:rFonts w:ascii="Times New Roman" w:eastAsia="Times New Roman" w:hAnsi="Times New Roman" w:cs="Times New Roman"/>
                <w:b/>
                <w:color w:val="000000"/>
                <w:sz w:val="24"/>
                <w:szCs w:val="24"/>
              </w:rPr>
              <w:t>31/03/2020</w:t>
            </w:r>
            <w:r>
              <w:rPr>
                <w:rFonts w:ascii="Times New Roman" w:eastAsia="Times New Roman" w:hAnsi="Times New Roman" w:cs="Times New Roman"/>
                <w:color w:val="000000"/>
                <w:sz w:val="24"/>
                <w:szCs w:val="24"/>
              </w:rPr>
              <w:t>, publicados na Imprensa Oficial do Estado de Goiás. </w:t>
            </w:r>
          </w:p>
        </w:tc>
      </w:tr>
    </w:tbl>
    <w:p w:rsidR="00554126" w:rsidRDefault="00554126">
      <w:pPr>
        <w:spacing w:before="120" w:after="120" w:line="240" w:lineRule="auto"/>
        <w:ind w:left="120" w:right="120"/>
        <w:jc w:val="both"/>
        <w:rPr>
          <w:rFonts w:ascii="Times New Roman" w:eastAsia="Times New Roman" w:hAnsi="Times New Roman" w:cs="Times New Roman"/>
          <w:color w:val="000000"/>
          <w:sz w:val="27"/>
          <w:szCs w:val="27"/>
        </w:rPr>
      </w:pPr>
    </w:p>
    <w:p w:rsidR="00554126" w:rsidRDefault="00554126">
      <w:pPr>
        <w:spacing w:before="120" w:after="120" w:line="240" w:lineRule="auto"/>
        <w:ind w:left="120" w:right="120"/>
        <w:jc w:val="both"/>
        <w:rPr>
          <w:rFonts w:ascii="Times New Roman" w:eastAsia="Times New Roman" w:hAnsi="Times New Roman" w:cs="Times New Roman"/>
          <w:color w:val="000000"/>
          <w:sz w:val="27"/>
          <w:szCs w:val="27"/>
        </w:rPr>
      </w:pP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DO OBJETO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1.1.</w:t>
      </w:r>
      <w:r w:rsidR="00EB6C9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O presente edital tem por objeto a realização de chamamento público para selecionar Organizações da Sociedade Civil (OSC) que tenham por finalidade institucional o atendimento à criança, ao adolescente, ao idoso, ao deficiente, à psicodependentes em recuperação, à portadores de hanseníase, câncer e do vírus HIV, entre outras para, em parceria com a Secretaria de Estado do Desenvolvimento Social de Goiás, promover a execução de ações de assistencial social, nos termos da Lei nº Estadual nº 14.052/2001, Lei Estadual nº 14.023/2001, e seus respectivos regulamentos.  </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1.2. A parceria será formalizada mediante assinatura </w:t>
      </w:r>
      <w:r w:rsidRPr="005D6E81">
        <w:rPr>
          <w:rFonts w:ascii="Times New Roman" w:eastAsia="Times New Roman" w:hAnsi="Times New Roman" w:cs="Times New Roman"/>
          <w:color w:val="000000"/>
          <w:sz w:val="27"/>
          <w:szCs w:val="27"/>
        </w:rPr>
        <w:t xml:space="preserve">de TERMO DE </w:t>
      </w:r>
      <w:r w:rsidR="00D0737D">
        <w:rPr>
          <w:rFonts w:ascii="Times New Roman" w:eastAsia="Times New Roman" w:hAnsi="Times New Roman" w:cs="Times New Roman"/>
          <w:color w:val="000000"/>
          <w:sz w:val="27"/>
          <w:szCs w:val="27"/>
        </w:rPr>
        <w:t>FOMENTO</w:t>
      </w:r>
      <w:r w:rsidRPr="005D6E81">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regida pelo disposto na Lei Federal nº 13.019, de 2014, que encontra-se inserido no anexo</w:t>
      </w:r>
      <w:r w:rsidR="001B0AFF">
        <w:rPr>
          <w:rFonts w:ascii="Times New Roman" w:eastAsia="Times New Roman" w:hAnsi="Times New Roman" w:cs="Times New Roman"/>
          <w:color w:val="000000"/>
          <w:sz w:val="27"/>
          <w:szCs w:val="27"/>
        </w:rPr>
        <w:t xml:space="preserve"> </w:t>
      </w:r>
      <w:r w:rsidR="00C5557E">
        <w:rPr>
          <w:rFonts w:ascii="Times New Roman" w:eastAsia="Times New Roman" w:hAnsi="Times New Roman" w:cs="Times New Roman"/>
          <w:color w:val="000000"/>
          <w:sz w:val="27"/>
          <w:szCs w:val="27"/>
        </w:rPr>
        <w:t>X</w:t>
      </w:r>
      <w:r w:rsidR="001B0AFF">
        <w:rPr>
          <w:rFonts w:ascii="Times New Roman" w:eastAsia="Times New Roman" w:hAnsi="Times New Roman" w:cs="Times New Roman"/>
          <w:color w:val="000000"/>
          <w:sz w:val="27"/>
          <w:szCs w:val="27"/>
        </w:rPr>
        <w:t>I</w:t>
      </w:r>
      <w:r>
        <w:rPr>
          <w:rFonts w:ascii="Times New Roman" w:eastAsia="Times New Roman" w:hAnsi="Times New Roman" w:cs="Times New Roman"/>
          <w:color w:val="000000"/>
          <w:sz w:val="27"/>
          <w:szCs w:val="27"/>
        </w:rPr>
        <w:t xml:space="preserve"> deste edital.</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1.2.1. São considerados serviços de assistência social, conforme Lei nº 8.742/1993, que dispõe sobre serviços socioassistenciais, organizados por níveis de complexidade do SUAS: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Proteção Social Básica e Proteção Social Especial de Média e Alta Complexidade, de acordo com a disposição abaixo: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 - Serviços de Proteção Social Básica:</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Serviço de Proteção e Atendimento Integral à Família - PAIF;</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 Serviço de Convivência e Fortalecimento de Vínculos;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 Serviço de Proteção Social Básica no domicílio para pessoas com deficiência e idosas.</w:t>
      </w:r>
    </w:p>
    <w:p w:rsidR="00C21AF0" w:rsidRDefault="00C21AF0">
      <w:pPr>
        <w:spacing w:before="120" w:after="120" w:line="240" w:lineRule="auto"/>
        <w:ind w:left="120" w:right="120"/>
        <w:jc w:val="both"/>
        <w:rPr>
          <w:rFonts w:ascii="Times New Roman" w:eastAsia="Times New Roman" w:hAnsi="Times New Roman" w:cs="Times New Roman"/>
          <w:color w:val="000000"/>
          <w:sz w:val="27"/>
          <w:szCs w:val="27"/>
        </w:rPr>
      </w:pP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II - Serviços de Proteção Social Especial de Média Complexidade:</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Serviço de Proteção e Atendimento Especializado a Famílias e Indivíduos - PAEFI;</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 Serviço Especializado em Abordagem Social;</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 Serviço de Proteção Social a Adolescentes em Cumprimento de Medida Socioeducativa de Liberdade Assistida - LA, e de Prestação de Serviços à Comunidade - PSC;</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 Serviço de Proteção Social Especial para Pessoas com Deficiência, Idosos(as) e suas Famílias;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e) Serviço Especializado para Pessoas em Situação de Rua.</w:t>
      </w:r>
    </w:p>
    <w:p w:rsidR="00C21AF0" w:rsidRDefault="00C21AF0">
      <w:pPr>
        <w:spacing w:before="120" w:after="120" w:line="240" w:lineRule="auto"/>
        <w:ind w:left="120" w:right="120"/>
        <w:jc w:val="both"/>
        <w:rPr>
          <w:rFonts w:ascii="Times New Roman" w:eastAsia="Times New Roman" w:hAnsi="Times New Roman" w:cs="Times New Roman"/>
          <w:color w:val="000000"/>
          <w:sz w:val="27"/>
          <w:szCs w:val="27"/>
        </w:rPr>
      </w:pP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III - Serviços de Proteção Social Especial de Alta Complexidade:</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Serviço de Acolhimento Institucional, nas seguintes modalidades: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abrigo institucional;</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Casa-Lar;</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Casa de Passagem;</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Residência Inclusiva.</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 Serviço de Acolhimento em República;</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 Serviço de Acolhimento em Família Acolhedora;</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 Serviço de Proteção em Situações de Calamidades Públicas e de Emergências.</w:t>
      </w:r>
    </w:p>
    <w:p w:rsidR="00C21AF0" w:rsidRDefault="00C21AF0">
      <w:pPr>
        <w:spacing w:before="120" w:after="120" w:line="240" w:lineRule="auto"/>
        <w:ind w:left="120" w:right="120"/>
        <w:jc w:val="both"/>
        <w:rPr>
          <w:rFonts w:ascii="Times New Roman" w:eastAsia="Times New Roman" w:hAnsi="Times New Roman" w:cs="Times New Roman"/>
          <w:color w:val="000000"/>
          <w:sz w:val="27"/>
          <w:szCs w:val="27"/>
        </w:rPr>
      </w:pPr>
    </w:p>
    <w:p w:rsidR="00554126" w:rsidRPr="004A493A" w:rsidRDefault="001E07FA">
      <w:pPr>
        <w:spacing w:before="120" w:after="120" w:line="240" w:lineRule="auto"/>
        <w:ind w:left="120" w:right="120"/>
        <w:jc w:val="both"/>
        <w:rPr>
          <w:rFonts w:ascii="Times New Roman" w:eastAsia="Times New Roman" w:hAnsi="Times New Roman" w:cs="Times New Roman"/>
          <w:sz w:val="27"/>
          <w:szCs w:val="27"/>
        </w:rPr>
      </w:pPr>
      <w:r w:rsidRPr="000841CA">
        <w:rPr>
          <w:rFonts w:ascii="Times New Roman" w:eastAsia="Times New Roman" w:hAnsi="Times New Roman" w:cs="Times New Roman"/>
          <w:color w:val="000000"/>
          <w:sz w:val="27"/>
          <w:szCs w:val="27"/>
        </w:rPr>
        <w:t xml:space="preserve">1.3. Serão selecionadas propostas, observada a ordem de classificação de acordo com os critérios de julgamento </w:t>
      </w:r>
      <w:r w:rsidRPr="000841CA">
        <w:rPr>
          <w:rFonts w:ascii="Times New Roman" w:eastAsia="Times New Roman" w:hAnsi="Times New Roman" w:cs="Times New Roman"/>
          <w:sz w:val="27"/>
          <w:szCs w:val="27"/>
        </w:rPr>
        <w:t xml:space="preserve">estabelecidos </w:t>
      </w:r>
      <w:r w:rsidR="000841CA" w:rsidRPr="000841CA">
        <w:rPr>
          <w:rFonts w:ascii="Times New Roman" w:eastAsia="Times New Roman" w:hAnsi="Times New Roman" w:cs="Times New Roman"/>
          <w:sz w:val="27"/>
          <w:szCs w:val="27"/>
        </w:rPr>
        <w:t>no Anexo X</w:t>
      </w:r>
      <w:r w:rsidRPr="000841CA">
        <w:rPr>
          <w:rFonts w:ascii="Times New Roman" w:eastAsia="Times New Roman" w:hAnsi="Times New Roman" w:cs="Times New Roman"/>
          <w:sz w:val="27"/>
          <w:szCs w:val="27"/>
        </w:rPr>
        <w:t>,</w:t>
      </w:r>
      <w:r w:rsidR="00D10B8A" w:rsidRPr="000841CA">
        <w:rPr>
          <w:rFonts w:ascii="Times New Roman" w:eastAsia="Times New Roman" w:hAnsi="Times New Roman" w:cs="Times New Roman"/>
          <w:sz w:val="27"/>
          <w:szCs w:val="27"/>
        </w:rPr>
        <w:t xml:space="preserve"> </w:t>
      </w:r>
      <w:r w:rsidRPr="000841CA">
        <w:rPr>
          <w:rFonts w:ascii="Times New Roman" w:eastAsia="Times New Roman" w:hAnsi="Times New Roman" w:cs="Times New Roman"/>
          <w:sz w:val="27"/>
          <w:szCs w:val="27"/>
        </w:rPr>
        <w:t>no limite da</w:t>
      </w:r>
      <w:r w:rsidRPr="000841CA">
        <w:rPr>
          <w:rFonts w:ascii="Times New Roman" w:eastAsia="Times New Roman" w:hAnsi="Times New Roman" w:cs="Times New Roman"/>
          <w:color w:val="000000"/>
          <w:sz w:val="27"/>
          <w:szCs w:val="27"/>
        </w:rPr>
        <w:t xml:space="preserve"> disponibilidade orçamentária para a celebração do termo de </w:t>
      </w:r>
      <w:r w:rsidR="00D0737D">
        <w:rPr>
          <w:rFonts w:ascii="Times New Roman" w:eastAsia="Times New Roman" w:hAnsi="Times New Roman" w:cs="Times New Roman"/>
          <w:color w:val="000000"/>
          <w:sz w:val="27"/>
          <w:szCs w:val="27"/>
        </w:rPr>
        <w:t>fomento</w:t>
      </w:r>
      <w:r w:rsidRPr="000841CA">
        <w:rPr>
          <w:rFonts w:ascii="Times New Roman" w:eastAsia="Times New Roman" w:hAnsi="Times New Roman" w:cs="Times New Roman"/>
          <w:color w:val="000000"/>
          <w:sz w:val="27"/>
          <w:szCs w:val="27"/>
        </w:rPr>
        <w:t xml:space="preserve">, </w:t>
      </w:r>
      <w:r w:rsidRPr="000841CA">
        <w:rPr>
          <w:rFonts w:ascii="Times New Roman" w:eastAsia="Times New Roman" w:hAnsi="Times New Roman" w:cs="Times New Roman"/>
          <w:sz w:val="27"/>
          <w:szCs w:val="27"/>
        </w:rPr>
        <w:t xml:space="preserve">no valor total de R$ </w:t>
      </w:r>
      <w:r w:rsidR="000841CA" w:rsidRPr="000841CA">
        <w:rPr>
          <w:rFonts w:ascii="Times New Roman" w:eastAsia="Times New Roman" w:hAnsi="Times New Roman" w:cs="Times New Roman"/>
          <w:sz w:val="27"/>
          <w:szCs w:val="27"/>
        </w:rPr>
        <w:t>5.364.010,92</w:t>
      </w:r>
      <w:r w:rsidRPr="000841CA">
        <w:rPr>
          <w:rFonts w:ascii="Times New Roman" w:eastAsia="Times New Roman" w:hAnsi="Times New Roman" w:cs="Times New Roman"/>
          <w:sz w:val="27"/>
          <w:szCs w:val="27"/>
        </w:rPr>
        <w:t xml:space="preserve"> (</w:t>
      </w:r>
      <w:r w:rsidR="000841CA" w:rsidRPr="000841CA">
        <w:rPr>
          <w:rFonts w:ascii="Times New Roman" w:eastAsia="Times New Roman" w:hAnsi="Times New Roman" w:cs="Times New Roman"/>
          <w:sz w:val="27"/>
          <w:szCs w:val="27"/>
        </w:rPr>
        <w:t>cinco milhões trezentos e sessenta e quatro mil</w:t>
      </w:r>
      <w:r w:rsidR="000841CA">
        <w:rPr>
          <w:rFonts w:ascii="Times New Roman" w:eastAsia="Times New Roman" w:hAnsi="Times New Roman" w:cs="Times New Roman"/>
          <w:sz w:val="27"/>
          <w:szCs w:val="27"/>
        </w:rPr>
        <w:t>,</w:t>
      </w:r>
      <w:r w:rsidR="000841CA" w:rsidRPr="000841CA">
        <w:rPr>
          <w:rFonts w:ascii="Times New Roman" w:eastAsia="Times New Roman" w:hAnsi="Times New Roman" w:cs="Times New Roman"/>
          <w:sz w:val="27"/>
          <w:szCs w:val="27"/>
        </w:rPr>
        <w:t xml:space="preserve"> dez reais e noventa e dois centavos</w:t>
      </w:r>
      <w:r w:rsidRPr="000841CA">
        <w:rPr>
          <w:rFonts w:ascii="Times New Roman" w:eastAsia="Times New Roman" w:hAnsi="Times New Roman" w:cs="Times New Roman"/>
          <w:sz w:val="27"/>
          <w:szCs w:val="27"/>
        </w:rPr>
        <w:t>).</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1.4. A</w:t>
      </w:r>
      <w:r w:rsidR="00D10B8A">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homologação do resultado do chamamento público não gera direito para as organizações da sociedade civil à celebração da parceria.</w:t>
      </w:r>
    </w:p>
    <w:p w:rsidR="004A493A" w:rsidRDefault="004A493A">
      <w:pPr>
        <w:spacing w:before="120" w:after="120" w:line="240" w:lineRule="auto"/>
        <w:ind w:left="120" w:right="120"/>
        <w:jc w:val="both"/>
        <w:rPr>
          <w:rFonts w:ascii="Times New Roman" w:eastAsia="Times New Roman" w:hAnsi="Times New Roman" w:cs="Times New Roman"/>
          <w:color w:val="000000"/>
          <w:sz w:val="27"/>
          <w:szCs w:val="27"/>
        </w:rPr>
      </w:pP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 DESCRIÇÃO (Justificativa)</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2.1. Este chamamento público para a celebração de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 xml:space="preserve"> entre a administração pública e entidades privadas sem fins lucrativos que visa a transferência de recursos financeiros necessários para cobrir parcialmente despesas de custeio e melhorar as ações e serviços prestados, aos assistidos de ambos os sexos em situação de vulnerabilidade social, visto que se trata de um público especial que na maioria das vezes, seus familiares não possuem condições de zelar pela integridade, segurança, alimentação, cuidados de higiene e saúde, garantindo-lhes segurança, bem-estar e contribuindo assim para que os mesmos possam ter qualidade de vida e que se sintam acolhidos. A entidade deverá socorrer e amparar todos, sem limites de idade, sexo, cor ou crença, protegendo e amparando, proporcionando-lhes assistência material, moral, intelectual, social e espiritual em condições de liberdade e dignidade, visando a preservação da saúde física e mental, promovendo o fortalecimento de vínculos e a aproximação social dos mesmos, estimulando a vida social e emocional, oferecendo condições dignas de convivência, garantindo proteção integral, alimentação e higienização.</w:t>
      </w:r>
    </w:p>
    <w:p w:rsidR="004A493A" w:rsidRDefault="004A493A">
      <w:pPr>
        <w:spacing w:before="120" w:after="120" w:line="240" w:lineRule="auto"/>
        <w:ind w:left="120" w:right="120"/>
        <w:jc w:val="both"/>
        <w:rPr>
          <w:rFonts w:ascii="Times New Roman" w:eastAsia="Times New Roman" w:hAnsi="Times New Roman" w:cs="Times New Roman"/>
          <w:color w:val="000000"/>
          <w:sz w:val="27"/>
          <w:szCs w:val="27"/>
        </w:rPr>
      </w:pPr>
    </w:p>
    <w:p w:rsidR="00554126" w:rsidRPr="000841CA" w:rsidRDefault="001E07FA">
      <w:pPr>
        <w:spacing w:before="120" w:after="120" w:line="240" w:lineRule="auto"/>
        <w:ind w:left="120" w:right="120"/>
        <w:jc w:val="both"/>
        <w:rPr>
          <w:rFonts w:ascii="Times New Roman" w:eastAsia="Times New Roman" w:hAnsi="Times New Roman" w:cs="Times New Roman"/>
          <w:color w:val="000000"/>
          <w:sz w:val="27"/>
          <w:szCs w:val="27"/>
        </w:rPr>
      </w:pPr>
      <w:r w:rsidRPr="000841CA">
        <w:rPr>
          <w:rFonts w:ascii="Times New Roman" w:eastAsia="Times New Roman" w:hAnsi="Times New Roman" w:cs="Times New Roman"/>
          <w:color w:val="000000"/>
          <w:sz w:val="27"/>
          <w:szCs w:val="27"/>
        </w:rPr>
        <w:t>3 - PERFIL DA ENTIDADE</w:t>
      </w:r>
    </w:p>
    <w:p w:rsidR="004A493A" w:rsidRDefault="001E07FA" w:rsidP="004A493A">
      <w:pPr>
        <w:spacing w:before="120" w:after="120" w:line="240" w:lineRule="auto"/>
        <w:ind w:left="120" w:right="120"/>
        <w:jc w:val="both"/>
        <w:rPr>
          <w:rFonts w:ascii="Times New Roman" w:eastAsia="Times New Roman" w:hAnsi="Times New Roman" w:cs="Times New Roman"/>
          <w:color w:val="000000"/>
          <w:sz w:val="27"/>
          <w:szCs w:val="27"/>
        </w:rPr>
      </w:pPr>
      <w:r w:rsidRPr="000841CA">
        <w:rPr>
          <w:rFonts w:ascii="Times New Roman" w:eastAsia="Times New Roman" w:hAnsi="Times New Roman" w:cs="Times New Roman"/>
          <w:color w:val="000000"/>
          <w:sz w:val="27"/>
          <w:szCs w:val="27"/>
        </w:rPr>
        <w:t>3.1. Poderão participar desse processo de habilitação entidades privadas sem fins lucrativos, que atendem diariamente crianças, adolescentes, idosos, dependentes químicos, doentes crônicos, queimados, etc., além hospitais filantrópicos e santas casas, e que comprovem a atuação nos últimos 02 (dois) anos de funcionamento regular com objetivos voltados à promoção de atividades e finalidades de relevância pública e social</w:t>
      </w:r>
      <w:r w:rsidR="004A493A" w:rsidRPr="000841CA">
        <w:rPr>
          <w:rFonts w:ascii="Times New Roman" w:eastAsia="Times New Roman" w:hAnsi="Times New Roman" w:cs="Times New Roman"/>
          <w:color w:val="000000"/>
          <w:sz w:val="27"/>
          <w:szCs w:val="27"/>
        </w:rPr>
        <w:t>, assim como Entidades de assessoramento e garantia e defesa de direitos.</w:t>
      </w:r>
    </w:p>
    <w:p w:rsidR="004A493A" w:rsidRDefault="004A493A" w:rsidP="004A493A">
      <w:pPr>
        <w:spacing w:before="120" w:after="120" w:line="240" w:lineRule="auto"/>
        <w:ind w:left="120" w:right="120"/>
        <w:jc w:val="both"/>
        <w:rPr>
          <w:rFonts w:ascii="Times New Roman" w:eastAsia="Times New Roman" w:hAnsi="Times New Roman" w:cs="Times New Roman"/>
          <w:color w:val="000000"/>
          <w:sz w:val="27"/>
          <w:szCs w:val="27"/>
        </w:rPr>
      </w:pPr>
    </w:p>
    <w:p w:rsidR="00554126" w:rsidRDefault="004A493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r w:rsidR="001E07FA">
        <w:rPr>
          <w:rFonts w:ascii="Times New Roman" w:eastAsia="Times New Roman" w:hAnsi="Times New Roman" w:cs="Times New Roman"/>
          <w:color w:val="000000"/>
          <w:sz w:val="27"/>
          <w:szCs w:val="27"/>
        </w:rPr>
        <w:t>1.1 Deverá possuir:           </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no mínimo (02) dois anos  de existência, com cadastro ativo, comprovados por meio de documentação emitida pela Secretaria da Receita Federal do Brasil, com base no Cadastro Naci</w:t>
      </w:r>
      <w:r w:rsidR="002A0E3F">
        <w:rPr>
          <w:rFonts w:ascii="Times New Roman" w:eastAsia="Times New Roman" w:hAnsi="Times New Roman" w:cs="Times New Roman"/>
          <w:color w:val="000000"/>
          <w:sz w:val="27"/>
          <w:szCs w:val="27"/>
        </w:rPr>
        <w:t>onal da Pessoa Jurídica – CNPJ;</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 experiência prévia na realização, com efetividade, do objeto da parceria ou de natureza semelhante;              </w:t>
      </w:r>
    </w:p>
    <w:p w:rsidR="004A493A"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 instalações</w:t>
      </w:r>
      <w:r w:rsidR="004B3DE5">
        <w:rPr>
          <w:rFonts w:ascii="Times New Roman" w:eastAsia="Times New Roman" w:hAnsi="Times New Roman" w:cs="Times New Roman"/>
          <w:color w:val="000000"/>
          <w:sz w:val="27"/>
          <w:szCs w:val="27"/>
        </w:rPr>
        <w:t xml:space="preserve"> físicas, estruturais</w:t>
      </w:r>
      <w:r>
        <w:rPr>
          <w:rFonts w:ascii="Times New Roman" w:eastAsia="Times New Roman" w:hAnsi="Times New Roman" w:cs="Times New Roman"/>
          <w:color w:val="000000"/>
          <w:sz w:val="27"/>
          <w:szCs w:val="27"/>
        </w:rPr>
        <w:t xml:space="preserve">, condições materiais e capacidade técnica e operacional </w:t>
      </w:r>
      <w:r w:rsidR="004B3DE5">
        <w:rPr>
          <w:rFonts w:ascii="Times New Roman" w:eastAsia="Times New Roman" w:hAnsi="Times New Roman" w:cs="Times New Roman"/>
          <w:color w:val="000000"/>
          <w:sz w:val="27"/>
          <w:szCs w:val="27"/>
        </w:rPr>
        <w:t xml:space="preserve">adequadas </w:t>
      </w:r>
      <w:r>
        <w:rPr>
          <w:rFonts w:ascii="Times New Roman" w:eastAsia="Times New Roman" w:hAnsi="Times New Roman" w:cs="Times New Roman"/>
          <w:color w:val="000000"/>
          <w:sz w:val="27"/>
          <w:szCs w:val="27"/>
        </w:rPr>
        <w:t>para o desenvolvimento das atividades ou projetos previstos na parceria e o cumprimento das metas estabelecidas.      </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554126" w:rsidRPr="00A60565" w:rsidRDefault="001E07FA">
      <w:pPr>
        <w:spacing w:before="120" w:after="120" w:line="240" w:lineRule="auto"/>
        <w:ind w:left="120" w:right="120"/>
        <w:jc w:val="both"/>
        <w:rPr>
          <w:rFonts w:ascii="Times New Roman" w:eastAsia="Times New Roman" w:hAnsi="Times New Roman" w:cs="Times New Roman"/>
          <w:color w:val="000000"/>
          <w:sz w:val="27"/>
          <w:szCs w:val="27"/>
        </w:rPr>
      </w:pPr>
      <w:r w:rsidRPr="00A60565">
        <w:rPr>
          <w:rFonts w:ascii="Times New Roman" w:eastAsia="Times New Roman" w:hAnsi="Times New Roman" w:cs="Times New Roman"/>
          <w:color w:val="000000"/>
          <w:sz w:val="27"/>
          <w:szCs w:val="27"/>
        </w:rPr>
        <w:t>4 - REPASSES</w:t>
      </w:r>
    </w:p>
    <w:p w:rsidR="00554126" w:rsidRDefault="001E07FA" w:rsidP="00A60565">
      <w:pPr>
        <w:spacing w:before="120" w:after="120" w:line="240" w:lineRule="auto"/>
        <w:ind w:left="120" w:right="120"/>
        <w:jc w:val="both"/>
        <w:rPr>
          <w:rFonts w:ascii="Times New Roman" w:eastAsia="Times New Roman" w:hAnsi="Times New Roman" w:cs="Times New Roman"/>
          <w:color w:val="000000"/>
          <w:sz w:val="27"/>
          <w:szCs w:val="27"/>
        </w:rPr>
      </w:pPr>
      <w:r w:rsidRPr="00A60565">
        <w:rPr>
          <w:rFonts w:ascii="Times New Roman" w:eastAsia="Times New Roman" w:hAnsi="Times New Roman" w:cs="Times New Roman"/>
          <w:color w:val="000000"/>
          <w:sz w:val="27"/>
          <w:szCs w:val="27"/>
        </w:rPr>
        <w:lastRenderedPageBreak/>
        <w:t>4.1. Os recursos da parceria serão repassados conforme</w:t>
      </w:r>
      <w:r w:rsidR="004B3DE5" w:rsidRPr="00A60565">
        <w:rPr>
          <w:rFonts w:ascii="Times New Roman" w:eastAsia="Times New Roman" w:hAnsi="Times New Roman" w:cs="Times New Roman"/>
          <w:color w:val="000000"/>
          <w:sz w:val="27"/>
          <w:szCs w:val="27"/>
        </w:rPr>
        <w:t xml:space="preserve"> </w:t>
      </w:r>
      <w:r w:rsidR="00A60565">
        <w:rPr>
          <w:rFonts w:ascii="Times New Roman" w:eastAsia="Times New Roman" w:hAnsi="Times New Roman" w:cs="Times New Roman"/>
          <w:color w:val="000000"/>
          <w:sz w:val="27"/>
          <w:szCs w:val="27"/>
        </w:rPr>
        <w:t>LEI n</w:t>
      </w:r>
      <w:r w:rsidR="00A60565" w:rsidRPr="00A60565">
        <w:rPr>
          <w:rFonts w:ascii="Times New Roman" w:eastAsia="Times New Roman" w:hAnsi="Times New Roman" w:cs="Times New Roman"/>
          <w:color w:val="000000"/>
          <w:sz w:val="27"/>
          <w:szCs w:val="27"/>
        </w:rPr>
        <w:t xml:space="preserve">º 14.052, </w:t>
      </w:r>
      <w:r w:rsidR="00A60565">
        <w:rPr>
          <w:rFonts w:ascii="Times New Roman" w:eastAsia="Times New Roman" w:hAnsi="Times New Roman" w:cs="Times New Roman"/>
          <w:color w:val="000000"/>
          <w:sz w:val="27"/>
          <w:szCs w:val="27"/>
        </w:rPr>
        <w:t xml:space="preserve">de 21 de Dezembro de 2001 Decreto nº 5565/2002 artigo 1° </w:t>
      </w:r>
      <w:r w:rsidRPr="00A60565">
        <w:rPr>
          <w:rFonts w:ascii="Times New Roman" w:eastAsia="Times New Roman" w:hAnsi="Times New Roman" w:cs="Times New Roman"/>
          <w:color w:val="000000"/>
          <w:sz w:val="27"/>
          <w:szCs w:val="27"/>
        </w:rPr>
        <w:t>e pel</w:t>
      </w:r>
      <w:r w:rsidR="00A60565">
        <w:rPr>
          <w:rFonts w:ascii="Times New Roman" w:eastAsia="Times New Roman" w:hAnsi="Times New Roman" w:cs="Times New Roman"/>
          <w:color w:val="000000"/>
          <w:sz w:val="27"/>
          <w:szCs w:val="27"/>
        </w:rPr>
        <w:t>a LEI n</w:t>
      </w:r>
      <w:r w:rsidR="00A60565" w:rsidRPr="00A60565">
        <w:rPr>
          <w:rFonts w:ascii="Times New Roman" w:eastAsia="Times New Roman" w:hAnsi="Times New Roman" w:cs="Times New Roman"/>
          <w:color w:val="000000"/>
          <w:sz w:val="27"/>
          <w:szCs w:val="27"/>
        </w:rPr>
        <w:t xml:space="preserve">º 14.023, </w:t>
      </w:r>
      <w:r w:rsidR="00A60565">
        <w:rPr>
          <w:rFonts w:ascii="Times New Roman" w:eastAsia="Times New Roman" w:hAnsi="Times New Roman" w:cs="Times New Roman"/>
          <w:color w:val="000000"/>
          <w:sz w:val="27"/>
          <w:szCs w:val="27"/>
        </w:rPr>
        <w:t>de 21 de Dezembro de</w:t>
      </w:r>
      <w:r w:rsidR="00A60565" w:rsidRPr="00A60565">
        <w:rPr>
          <w:rFonts w:ascii="Times New Roman" w:eastAsia="Times New Roman" w:hAnsi="Times New Roman" w:cs="Times New Roman"/>
          <w:color w:val="000000"/>
          <w:sz w:val="27"/>
          <w:szCs w:val="27"/>
        </w:rPr>
        <w:t xml:space="preserve"> 2001</w:t>
      </w:r>
      <w:r w:rsidR="00A60565">
        <w:rPr>
          <w:rFonts w:ascii="Times New Roman" w:eastAsia="Times New Roman" w:hAnsi="Times New Roman" w:cs="Times New Roman"/>
          <w:color w:val="000000"/>
          <w:sz w:val="27"/>
          <w:szCs w:val="27"/>
        </w:rPr>
        <w:t>, Decreto nº 7.623/2012 artigo 3º.</w:t>
      </w:r>
    </w:p>
    <w:p w:rsidR="004A493A" w:rsidRDefault="004A493A" w:rsidP="00A60565">
      <w:pPr>
        <w:spacing w:before="120" w:after="120" w:line="240" w:lineRule="auto"/>
        <w:ind w:left="120" w:right="120"/>
        <w:jc w:val="both"/>
        <w:rPr>
          <w:rFonts w:ascii="Times New Roman" w:eastAsia="Times New Roman" w:hAnsi="Times New Roman" w:cs="Times New Roman"/>
          <w:color w:val="000000"/>
          <w:sz w:val="27"/>
          <w:szCs w:val="27"/>
        </w:rPr>
      </w:pP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5 - CONTRAPARTIDA</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5.1. Não será exigida contrapartida da Organização da Sociedade Civil.</w:t>
      </w:r>
    </w:p>
    <w:p w:rsidR="004A493A" w:rsidRDefault="004A493A">
      <w:pPr>
        <w:spacing w:before="120" w:after="120" w:line="240" w:lineRule="auto"/>
        <w:ind w:left="120" w:right="120"/>
        <w:jc w:val="both"/>
        <w:rPr>
          <w:rFonts w:ascii="Times New Roman" w:eastAsia="Times New Roman" w:hAnsi="Times New Roman" w:cs="Times New Roman"/>
          <w:color w:val="000000"/>
          <w:sz w:val="27"/>
          <w:szCs w:val="27"/>
        </w:rPr>
      </w:pP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6 - DAS CONDIÇÕES DE PARTICIPAÇÃO</w:t>
      </w:r>
    </w:p>
    <w:p w:rsidR="00554126" w:rsidRDefault="004B3DE5">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6.1.</w:t>
      </w:r>
      <w:r w:rsidR="001E07FA">
        <w:rPr>
          <w:rFonts w:ascii="Times New Roman" w:eastAsia="Times New Roman" w:hAnsi="Times New Roman" w:cs="Times New Roman"/>
          <w:color w:val="000000"/>
          <w:sz w:val="27"/>
          <w:szCs w:val="27"/>
        </w:rPr>
        <w:t xml:space="preserve"> AÇÕES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 Auxílio Nutricional para complementação nutricional </w:t>
      </w:r>
      <w:r w:rsidR="004B3DE5">
        <w:rPr>
          <w:rFonts w:ascii="Times New Roman" w:eastAsia="Times New Roman" w:hAnsi="Times New Roman" w:cs="Times New Roman"/>
          <w:color w:val="000000"/>
          <w:sz w:val="27"/>
          <w:szCs w:val="27"/>
        </w:rPr>
        <w:t>a</w:t>
      </w:r>
      <w:r>
        <w:rPr>
          <w:rFonts w:ascii="Times New Roman" w:eastAsia="Times New Roman" w:hAnsi="Times New Roman" w:cs="Times New Roman"/>
          <w:color w:val="000000"/>
          <w:sz w:val="27"/>
          <w:szCs w:val="27"/>
        </w:rPr>
        <w:t xml:space="preserve"> entidades filantrópicas (Pão e Leite):</w:t>
      </w:r>
    </w:p>
    <w:p w:rsidR="00554126" w:rsidRDefault="004B3DE5">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6.1.1. </w:t>
      </w:r>
      <w:r w:rsidR="001E07FA">
        <w:rPr>
          <w:rFonts w:ascii="Times New Roman" w:eastAsia="Times New Roman" w:hAnsi="Times New Roman" w:cs="Times New Roman"/>
          <w:color w:val="000000"/>
          <w:sz w:val="27"/>
          <w:szCs w:val="27"/>
        </w:rPr>
        <w:t xml:space="preserve">Para o recebimento do auxílio financeiro nutricional as entidades sem fins lucrativos, o valor será calculado pela </w:t>
      </w:r>
      <w:r w:rsidR="004A493A">
        <w:rPr>
          <w:rFonts w:ascii="Times New Roman" w:eastAsia="Times New Roman" w:hAnsi="Times New Roman" w:cs="Times New Roman"/>
          <w:color w:val="000000"/>
          <w:sz w:val="27"/>
          <w:szCs w:val="27"/>
        </w:rPr>
        <w:t>per capita/dia útil de R$ 1,50(</w:t>
      </w:r>
      <w:r w:rsidR="001E07FA">
        <w:rPr>
          <w:rFonts w:ascii="Times New Roman" w:eastAsia="Times New Roman" w:hAnsi="Times New Roman" w:cs="Times New Roman"/>
          <w:color w:val="000000"/>
          <w:sz w:val="27"/>
          <w:szCs w:val="27"/>
        </w:rPr>
        <w:t>um real e cinquenta centavos) atendimento realizado;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6.1.1.2</w:t>
      </w:r>
      <w:r w:rsidR="004B3DE5">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Durante o período de férias ou recesso, a entidade deverá informar, com no mínimo 30 (trinta) dias de antecedência, através de ofício a ser encam</w:t>
      </w:r>
      <w:r w:rsidR="001E1439">
        <w:rPr>
          <w:rFonts w:ascii="Times New Roman" w:eastAsia="Times New Roman" w:hAnsi="Times New Roman" w:cs="Times New Roman"/>
          <w:color w:val="000000"/>
          <w:sz w:val="27"/>
          <w:szCs w:val="27"/>
        </w:rPr>
        <w:t>inhado ao Gabinete da</w:t>
      </w:r>
      <w:r w:rsidR="004B3DE5">
        <w:rPr>
          <w:rFonts w:ascii="Times New Roman" w:eastAsia="Times New Roman" w:hAnsi="Times New Roman" w:cs="Times New Roman"/>
          <w:color w:val="000000"/>
          <w:sz w:val="27"/>
          <w:szCs w:val="27"/>
        </w:rPr>
        <w:t xml:space="preserve"> Secretária</w:t>
      </w:r>
      <w:r>
        <w:rPr>
          <w:rFonts w:ascii="Times New Roman" w:eastAsia="Times New Roman" w:hAnsi="Times New Roman" w:cs="Times New Roman"/>
          <w:color w:val="000000"/>
          <w:sz w:val="27"/>
          <w:szCs w:val="27"/>
        </w:rPr>
        <w:t xml:space="preserve"> da Secretaria de Desenvolvimento Social, acerca do período em que a instituição não irá funcionar;</w:t>
      </w:r>
    </w:p>
    <w:p w:rsidR="004B3DE5" w:rsidRDefault="004B3DE5">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6.1.1.3. No caso de reforma, ampliação da estrutura física ou mudança de endereço, a entidade deverá informar, com no mínimo 30 (trinta) dias de antecedência, através de ofício a ser encaminhado ao </w:t>
      </w:r>
      <w:r w:rsidR="001E1439">
        <w:rPr>
          <w:rFonts w:ascii="Times New Roman" w:eastAsia="Times New Roman" w:hAnsi="Times New Roman" w:cs="Times New Roman"/>
          <w:color w:val="000000"/>
          <w:sz w:val="27"/>
          <w:szCs w:val="27"/>
        </w:rPr>
        <w:t>da Secretária da Secretaria de Desenvolvimento Social.</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 Auxílio financeiro para pagamento das contas de energia elétrica, água tratada e coleta de esgoto sanitário para entidades e hospitais filantrópicos: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6.1.2 Para o recebimento do auxílio financeiro para pagamento das tarifas de energia elétrica as entidades sem fins lucrativos, terão o valor calculado considerando a média dos últimos 06 meses;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6.1.3 Para o recebimento do auxílio financeiro para pagamento das tarifas de água tratada e coleta de esgotamento sanitário, terão o valor calculado considerando a média dos últimos 06 meses;</w:t>
      </w:r>
    </w:p>
    <w:p w:rsidR="00554126" w:rsidRDefault="00C5557E">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Os </w:t>
      </w:r>
      <w:r w:rsidR="001E07FA">
        <w:rPr>
          <w:rFonts w:ascii="Times New Roman" w:eastAsia="Times New Roman" w:hAnsi="Times New Roman" w:cs="Times New Roman"/>
          <w:color w:val="000000"/>
          <w:sz w:val="27"/>
          <w:szCs w:val="27"/>
        </w:rPr>
        <w:t>auxílios financeiros descritos no item “b” serão calculados tendo por referência a porcentagem de atendimento realizado por meio do Sistema Único de Saúde – SUS, no caso de hospitais e santas casas;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6.2. DAS VEDAÇÕES: É vedada a participação nessa seleção entidades que se encontrem em uma ou mais das seguintes situações: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 não esteja regularmente constituída ou, se estrangeira, não esteja autorizada a funcionar no território nacional;</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II- tenha como dirigente membro de Poder ou do Ministério Público, ou dirigente de órgão ou entidade da administração pública da mesma esfera governamental na qual</w:t>
      </w:r>
      <w:r w:rsidR="00D0737D">
        <w:rPr>
          <w:rFonts w:ascii="Times New Roman" w:eastAsia="Times New Roman" w:hAnsi="Times New Roman" w:cs="Times New Roman"/>
          <w:color w:val="000000"/>
          <w:sz w:val="27"/>
          <w:szCs w:val="27"/>
        </w:rPr>
        <w:t xml:space="preserve"> será celebrado o </w:t>
      </w:r>
      <w:r w:rsidR="00D0737D">
        <w:rPr>
          <w:rFonts w:ascii="Times New Roman" w:eastAsia="Times New Roman" w:hAnsi="Times New Roman" w:cs="Times New Roman"/>
          <w:color w:val="000000"/>
          <w:sz w:val="27"/>
          <w:szCs w:val="27"/>
        </w:rPr>
        <w:lastRenderedPageBreak/>
        <w:t>termo de</w:t>
      </w:r>
      <w:r>
        <w:rPr>
          <w:rFonts w:ascii="Times New Roman" w:eastAsia="Times New Roman" w:hAnsi="Times New Roman" w:cs="Times New Roman"/>
          <w:color w:val="000000"/>
          <w:sz w:val="27"/>
          <w:szCs w:val="27"/>
        </w:rPr>
        <w:t xml:space="preserve"> fomento, estendendo-se a vedação aos respectivos cônjuges ou companheiros, bem como parentes em linha reta, colateral ou por afinidade, até o segundo grau;</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III- tenha tido as contas rejeitadas pela administração pública nos últimos cinco anos, exceto se:         </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for sanada a irregularidade que motivou a rejeição e quitados os débitos eventualmente imputados;         </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 for reconsiderada ou revista a decisão pela rejeição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 a apreciação das contas estiver pendente de decisão sobre recurso com efeito suspensivo;           </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bookmarkStart w:id="1" w:name="30j0zll" w:colFirst="0" w:colLast="0"/>
      <w:bookmarkEnd w:id="1"/>
      <w:r>
        <w:rPr>
          <w:rFonts w:ascii="Times New Roman" w:eastAsia="Times New Roman" w:hAnsi="Times New Roman" w:cs="Times New Roman"/>
          <w:color w:val="000000"/>
          <w:sz w:val="27"/>
          <w:szCs w:val="27"/>
        </w:rPr>
        <w:t>V- tenha sido punida com uma das seguintes sanções, pelo período que durar a penalidade:</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bookmarkStart w:id="2" w:name="1fob9te" w:colFirst="0" w:colLast="0"/>
      <w:bookmarkEnd w:id="2"/>
      <w:r>
        <w:rPr>
          <w:rFonts w:ascii="Times New Roman" w:eastAsia="Times New Roman" w:hAnsi="Times New Roman" w:cs="Times New Roman"/>
          <w:color w:val="000000"/>
          <w:sz w:val="27"/>
          <w:szCs w:val="27"/>
        </w:rPr>
        <w:t>a) suspensão de participação em licitação e impedimento de contratar com a administração;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bookmarkStart w:id="3" w:name="3znysh7" w:colFirst="0" w:colLast="0"/>
      <w:bookmarkEnd w:id="3"/>
      <w:r>
        <w:rPr>
          <w:rFonts w:ascii="Times New Roman" w:eastAsia="Times New Roman" w:hAnsi="Times New Roman" w:cs="Times New Roman"/>
          <w:color w:val="000000"/>
          <w:sz w:val="27"/>
          <w:szCs w:val="27"/>
        </w:rPr>
        <w:t>b) declaração de inidoneidade para licitar ou contratar com a administração pública;</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bookmarkStart w:id="4" w:name="2et92p0" w:colFirst="0" w:colLast="0"/>
      <w:bookmarkEnd w:id="4"/>
      <w:r>
        <w:rPr>
          <w:rFonts w:ascii="Times New Roman" w:eastAsia="Times New Roman" w:hAnsi="Times New Roman" w:cs="Times New Roman"/>
          <w:color w:val="000000"/>
          <w:sz w:val="27"/>
          <w:szCs w:val="27"/>
        </w:rPr>
        <w:t>c) a prevista no inciso II do art. 73 da Lei 13.019/2014;</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bookmarkStart w:id="5" w:name="tyjcwt" w:colFirst="0" w:colLast="0"/>
      <w:bookmarkEnd w:id="5"/>
      <w:r>
        <w:rPr>
          <w:rFonts w:ascii="Times New Roman" w:eastAsia="Times New Roman" w:hAnsi="Times New Roman" w:cs="Times New Roman"/>
          <w:color w:val="000000"/>
          <w:sz w:val="27"/>
          <w:szCs w:val="27"/>
        </w:rPr>
        <w:t>d) a prevista no inciso III do art. 73 da Lei 13.019/2014;</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bookmarkStart w:id="6" w:name="3dy6vkm" w:colFirst="0" w:colLast="0"/>
      <w:bookmarkEnd w:id="6"/>
      <w:r>
        <w:rPr>
          <w:rFonts w:ascii="Times New Roman" w:eastAsia="Times New Roman" w:hAnsi="Times New Roman" w:cs="Times New Roman"/>
          <w:color w:val="000000"/>
          <w:sz w:val="27"/>
          <w:szCs w:val="27"/>
        </w:rPr>
        <w:t>VI - tenha tido contas de parceria julgadas irregulares ou rejeitadas por Tribunal ou Conselho de Contas de qualquer esfera da Federação, em decisão irrecorrível, nos últimos 8 (oito) anos;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bookmarkStart w:id="7" w:name="1t3h5sf" w:colFirst="0" w:colLast="0"/>
      <w:bookmarkEnd w:id="7"/>
      <w:r>
        <w:rPr>
          <w:rFonts w:ascii="Times New Roman" w:eastAsia="Times New Roman" w:hAnsi="Times New Roman" w:cs="Times New Roman"/>
          <w:color w:val="000000"/>
          <w:sz w:val="27"/>
          <w:szCs w:val="27"/>
        </w:rPr>
        <w:t>VII - tenha entre seus dirigentes pessoa:</w:t>
      </w:r>
    </w:p>
    <w:p w:rsidR="00554126" w:rsidRDefault="001E1439">
      <w:pPr>
        <w:spacing w:before="120" w:after="120" w:line="240" w:lineRule="auto"/>
        <w:ind w:left="120" w:right="120"/>
        <w:jc w:val="both"/>
        <w:rPr>
          <w:rFonts w:ascii="Times New Roman" w:eastAsia="Times New Roman" w:hAnsi="Times New Roman" w:cs="Times New Roman"/>
          <w:color w:val="000000"/>
          <w:sz w:val="27"/>
          <w:szCs w:val="27"/>
        </w:rPr>
      </w:pPr>
      <w:bookmarkStart w:id="8" w:name="4d34og8" w:colFirst="0" w:colLast="0"/>
      <w:bookmarkEnd w:id="8"/>
      <w:r>
        <w:rPr>
          <w:rFonts w:ascii="Times New Roman" w:eastAsia="Times New Roman" w:hAnsi="Times New Roman" w:cs="Times New Roman"/>
          <w:color w:val="000000"/>
          <w:sz w:val="27"/>
          <w:szCs w:val="27"/>
        </w:rPr>
        <w:t xml:space="preserve">a) </w:t>
      </w:r>
      <w:r w:rsidR="001E07FA">
        <w:rPr>
          <w:rFonts w:ascii="Times New Roman" w:eastAsia="Times New Roman" w:hAnsi="Times New Roman" w:cs="Times New Roman"/>
          <w:color w:val="000000"/>
          <w:sz w:val="27"/>
          <w:szCs w:val="27"/>
        </w:rPr>
        <w:t>cujas contas relativas a parcerias tenham sido julgadas irregulares ou rejeitadas por Tribunal ou Conselho de Contas de qualquer esfera da Federação, em decisão irrecorrível, nos últimos 8 (oito) anos;</w:t>
      </w:r>
    </w:p>
    <w:p w:rsidR="00554126" w:rsidRDefault="001E1439">
      <w:pPr>
        <w:spacing w:before="120" w:after="120" w:line="240" w:lineRule="auto"/>
        <w:ind w:left="120" w:right="120"/>
        <w:jc w:val="both"/>
        <w:rPr>
          <w:rFonts w:ascii="Times New Roman" w:eastAsia="Times New Roman" w:hAnsi="Times New Roman" w:cs="Times New Roman"/>
          <w:color w:val="000000"/>
          <w:sz w:val="27"/>
          <w:szCs w:val="27"/>
        </w:rPr>
      </w:pPr>
      <w:bookmarkStart w:id="9" w:name="2s8eyo1" w:colFirst="0" w:colLast="0"/>
      <w:bookmarkEnd w:id="9"/>
      <w:r>
        <w:rPr>
          <w:rFonts w:ascii="Times New Roman" w:eastAsia="Times New Roman" w:hAnsi="Times New Roman" w:cs="Times New Roman"/>
          <w:color w:val="000000"/>
          <w:sz w:val="27"/>
          <w:szCs w:val="27"/>
        </w:rPr>
        <w:t xml:space="preserve">b) </w:t>
      </w:r>
      <w:r w:rsidR="001E07FA">
        <w:rPr>
          <w:rFonts w:ascii="Times New Roman" w:eastAsia="Times New Roman" w:hAnsi="Times New Roman" w:cs="Times New Roman"/>
          <w:color w:val="000000"/>
          <w:sz w:val="27"/>
          <w:szCs w:val="27"/>
        </w:rPr>
        <w:t>julgada responsável por falta grave e inabilitada para o exercício de cargo em comissão ou função de confiança, enquanto durar a inabilitação;</w:t>
      </w:r>
    </w:p>
    <w:p w:rsidR="00554126" w:rsidRDefault="001E1439">
      <w:pPr>
        <w:spacing w:before="120" w:after="120" w:line="240" w:lineRule="auto"/>
        <w:ind w:left="120" w:right="120"/>
        <w:jc w:val="both"/>
        <w:rPr>
          <w:rFonts w:ascii="Times New Roman" w:eastAsia="Times New Roman" w:hAnsi="Times New Roman" w:cs="Times New Roman"/>
          <w:color w:val="000000"/>
          <w:sz w:val="27"/>
          <w:szCs w:val="27"/>
        </w:rPr>
      </w:pPr>
      <w:bookmarkStart w:id="10" w:name="17dp8vu" w:colFirst="0" w:colLast="0"/>
      <w:bookmarkEnd w:id="10"/>
      <w:r>
        <w:rPr>
          <w:rFonts w:ascii="Times New Roman" w:eastAsia="Times New Roman" w:hAnsi="Times New Roman" w:cs="Times New Roman"/>
          <w:color w:val="000000"/>
          <w:sz w:val="27"/>
          <w:szCs w:val="27"/>
        </w:rPr>
        <w:t>c)</w:t>
      </w:r>
      <w:r w:rsidR="008F1EE3">
        <w:rPr>
          <w:rFonts w:ascii="Times New Roman" w:eastAsia="Times New Roman" w:hAnsi="Times New Roman" w:cs="Times New Roman"/>
          <w:color w:val="000000"/>
          <w:sz w:val="27"/>
          <w:szCs w:val="27"/>
        </w:rPr>
        <w:t xml:space="preserve"> </w:t>
      </w:r>
      <w:r w:rsidR="001E07FA">
        <w:rPr>
          <w:rFonts w:ascii="Times New Roman" w:eastAsia="Times New Roman" w:hAnsi="Times New Roman" w:cs="Times New Roman"/>
          <w:color w:val="000000"/>
          <w:sz w:val="27"/>
          <w:szCs w:val="27"/>
        </w:rPr>
        <w:t>considerada responsável por ato de improbidade, enquanto durarem os prazos estabelecidos.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6.2.1. Cumprindo penalidades de suspensão ou que tenha sido declarada inidônea, por quaisquer órgãos públicos federal, estadual ou municipal;</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6.2.2. Entidades impedidas de receber recursos municipais, estaduais e/ ou federais;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6.2.3. Entidades cujo objeto social não se relacione às características do objeto ou que não disponham de condições técnicas para execução do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w:t>
      </w:r>
    </w:p>
    <w:p w:rsidR="00554126" w:rsidRDefault="008F1EE3">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6.2</w:t>
      </w:r>
      <w:r w:rsidR="001E07FA">
        <w:rPr>
          <w:rFonts w:ascii="Times New Roman" w:eastAsia="Times New Roman" w:hAnsi="Times New Roman" w:cs="Times New Roman"/>
          <w:color w:val="000000"/>
          <w:sz w:val="27"/>
          <w:szCs w:val="27"/>
        </w:rPr>
        <w:t>.4. Entidades que não comprovem ter</w:t>
      </w:r>
      <w:r w:rsidR="001E1439">
        <w:rPr>
          <w:rFonts w:ascii="Times New Roman" w:eastAsia="Times New Roman" w:hAnsi="Times New Roman" w:cs="Times New Roman"/>
          <w:color w:val="000000"/>
          <w:sz w:val="27"/>
          <w:szCs w:val="27"/>
        </w:rPr>
        <w:t xml:space="preserve"> desenvolvido, por pelo menos dois</w:t>
      </w:r>
      <w:r w:rsidR="001E07FA">
        <w:rPr>
          <w:rFonts w:ascii="Times New Roman" w:eastAsia="Times New Roman" w:hAnsi="Times New Roman" w:cs="Times New Roman"/>
          <w:color w:val="000000"/>
          <w:sz w:val="27"/>
          <w:szCs w:val="27"/>
        </w:rPr>
        <w:t xml:space="preserve"> ano, atividades referentes ao objeto do termo de </w:t>
      </w:r>
      <w:r w:rsidR="00D0737D">
        <w:rPr>
          <w:rFonts w:ascii="Times New Roman" w:eastAsia="Times New Roman" w:hAnsi="Times New Roman" w:cs="Times New Roman"/>
          <w:color w:val="000000"/>
          <w:sz w:val="27"/>
          <w:szCs w:val="27"/>
        </w:rPr>
        <w:t>fomento</w:t>
      </w:r>
      <w:r w:rsidR="001E07FA">
        <w:rPr>
          <w:rFonts w:ascii="Times New Roman" w:eastAsia="Times New Roman" w:hAnsi="Times New Roman" w:cs="Times New Roman"/>
          <w:color w:val="000000"/>
          <w:sz w:val="27"/>
          <w:szCs w:val="27"/>
        </w:rPr>
        <w:t>.</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6.2.5. Entidades que tenham, em suas relações anteriores incorrido em pelo menos uma das seguintes condutas:</w:t>
      </w:r>
    </w:p>
    <w:p w:rsidR="00554126" w:rsidRDefault="001E1439">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w:t>
      </w:r>
      <w:r w:rsidR="001E07FA">
        <w:rPr>
          <w:rFonts w:ascii="Times New Roman" w:eastAsia="Times New Roman" w:hAnsi="Times New Roman" w:cs="Times New Roman"/>
          <w:color w:val="000000"/>
          <w:sz w:val="27"/>
          <w:szCs w:val="27"/>
        </w:rPr>
        <w:t xml:space="preserve"> Omissão no dever de prestar contas;</w:t>
      </w:r>
    </w:p>
    <w:p w:rsidR="00554126" w:rsidRDefault="001E1439">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II-</w:t>
      </w:r>
      <w:r w:rsidR="001E07FA">
        <w:rPr>
          <w:rFonts w:ascii="Times New Roman" w:eastAsia="Times New Roman" w:hAnsi="Times New Roman" w:cs="Times New Roman"/>
          <w:color w:val="000000"/>
          <w:sz w:val="27"/>
          <w:szCs w:val="27"/>
        </w:rPr>
        <w:t xml:space="preserve"> Descumprimento injustificado do objeto de convênios, contratos de repasse ou termos de parceria;</w:t>
      </w:r>
    </w:p>
    <w:p w:rsidR="00554126" w:rsidRDefault="001E1439">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III-</w:t>
      </w:r>
      <w:r w:rsidR="001E07FA">
        <w:rPr>
          <w:rFonts w:ascii="Times New Roman" w:eastAsia="Times New Roman" w:hAnsi="Times New Roman" w:cs="Times New Roman"/>
          <w:color w:val="000000"/>
          <w:sz w:val="27"/>
          <w:szCs w:val="27"/>
        </w:rPr>
        <w:t xml:space="preserve"> Desvio de finalidade na aplicação dos recursos transferidos;</w:t>
      </w:r>
    </w:p>
    <w:p w:rsidR="00554126" w:rsidRDefault="001E1439">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IV-</w:t>
      </w:r>
      <w:r w:rsidR="001E07FA">
        <w:rPr>
          <w:rFonts w:ascii="Times New Roman" w:eastAsia="Times New Roman" w:hAnsi="Times New Roman" w:cs="Times New Roman"/>
          <w:color w:val="000000"/>
          <w:sz w:val="27"/>
          <w:szCs w:val="27"/>
        </w:rPr>
        <w:t xml:space="preserve"> Ocorrência de danos ao Erário;</w:t>
      </w:r>
    </w:p>
    <w:p w:rsidR="00554126" w:rsidRDefault="001E1439">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V-</w:t>
      </w:r>
      <w:r w:rsidR="001E07FA">
        <w:rPr>
          <w:rFonts w:ascii="Times New Roman" w:eastAsia="Times New Roman" w:hAnsi="Times New Roman" w:cs="Times New Roman"/>
          <w:color w:val="000000"/>
          <w:sz w:val="27"/>
          <w:szCs w:val="27"/>
        </w:rPr>
        <w:t xml:space="preserve"> Prática de outros atos ilícitos na execução de termo de </w:t>
      </w:r>
      <w:r w:rsidR="00D0737D">
        <w:rPr>
          <w:rFonts w:ascii="Times New Roman" w:eastAsia="Times New Roman" w:hAnsi="Times New Roman" w:cs="Times New Roman"/>
          <w:color w:val="000000"/>
          <w:sz w:val="27"/>
          <w:szCs w:val="27"/>
        </w:rPr>
        <w:t>fomento</w:t>
      </w:r>
      <w:r w:rsidR="001E07FA">
        <w:rPr>
          <w:rFonts w:ascii="Times New Roman" w:eastAsia="Times New Roman" w:hAnsi="Times New Roman" w:cs="Times New Roman"/>
          <w:color w:val="000000"/>
          <w:sz w:val="27"/>
          <w:szCs w:val="27"/>
        </w:rPr>
        <w:t>, contratos de repasse ou termos de parceria;</w:t>
      </w:r>
    </w:p>
    <w:p w:rsidR="00554126" w:rsidRDefault="001E1439">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VI-</w:t>
      </w:r>
      <w:r w:rsidR="001E07FA">
        <w:rPr>
          <w:rFonts w:ascii="Times New Roman" w:eastAsia="Times New Roman" w:hAnsi="Times New Roman" w:cs="Times New Roman"/>
          <w:color w:val="000000"/>
          <w:sz w:val="27"/>
          <w:szCs w:val="27"/>
        </w:rPr>
        <w:t xml:space="preserve"> Possuam em seu quadro profissionais:</w:t>
      </w:r>
    </w:p>
    <w:p w:rsidR="00554126" w:rsidRDefault="001E1439">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 </w:t>
      </w:r>
      <w:r w:rsidR="001E07FA">
        <w:rPr>
          <w:rFonts w:ascii="Times New Roman" w:eastAsia="Times New Roman" w:hAnsi="Times New Roman" w:cs="Times New Roman"/>
          <w:color w:val="000000"/>
          <w:sz w:val="27"/>
          <w:szCs w:val="27"/>
        </w:rPr>
        <w:t xml:space="preserve">Integrantes da Comissão </w:t>
      </w:r>
      <w:r w:rsidR="002A0E3F">
        <w:rPr>
          <w:rFonts w:ascii="Times New Roman" w:eastAsia="Times New Roman" w:hAnsi="Times New Roman" w:cs="Times New Roman"/>
          <w:color w:val="000000"/>
          <w:sz w:val="27"/>
          <w:szCs w:val="27"/>
        </w:rPr>
        <w:t>de Seleção</w:t>
      </w:r>
      <w:r w:rsidR="001E07FA">
        <w:rPr>
          <w:rFonts w:ascii="Times New Roman" w:eastAsia="Times New Roman" w:hAnsi="Times New Roman" w:cs="Times New Roman"/>
          <w:color w:val="000000"/>
          <w:sz w:val="27"/>
          <w:szCs w:val="27"/>
        </w:rPr>
        <w:t>;</w:t>
      </w:r>
    </w:p>
    <w:p w:rsidR="00554126" w:rsidRDefault="001E1439">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r w:rsidR="001E07FA">
        <w:rPr>
          <w:rFonts w:ascii="Times New Roman" w:eastAsia="Times New Roman" w:hAnsi="Times New Roman" w:cs="Times New Roman"/>
          <w:color w:val="000000"/>
          <w:sz w:val="27"/>
          <w:szCs w:val="27"/>
        </w:rPr>
        <w:t xml:space="preserve"> Dirigentes que sejam membros do Poder Executivo, Legislativo, Judiciário e do Ministério Público, bem como seus respectivos cônjuges, do Município.</w:t>
      </w:r>
    </w:p>
    <w:p w:rsidR="001E1439" w:rsidRDefault="001E1439">
      <w:pPr>
        <w:spacing w:before="120" w:after="120" w:line="240" w:lineRule="auto"/>
        <w:ind w:left="120" w:right="120"/>
        <w:jc w:val="both"/>
        <w:rPr>
          <w:rFonts w:ascii="Times New Roman" w:eastAsia="Times New Roman" w:hAnsi="Times New Roman" w:cs="Times New Roman"/>
          <w:color w:val="000000"/>
          <w:sz w:val="27"/>
          <w:szCs w:val="27"/>
        </w:rPr>
      </w:pP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7 - DA IMPUGNAÇÃO DO ATO CONVOCATÓRIO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7.1. Até 02 (dois) dias úteis anteriores à data fixada para recebimento das propostas, qualquer pessoa poderá solicitar esclarecimentos, providências ou impugnar o Ato Convocatório do Chamamento Público para Seleção de Propostas, devendo protocolar o pedido no Setor de Prot</w:t>
      </w:r>
      <w:r w:rsidR="001B0AFF">
        <w:rPr>
          <w:rFonts w:ascii="Times New Roman" w:eastAsia="Times New Roman" w:hAnsi="Times New Roman" w:cs="Times New Roman"/>
          <w:color w:val="000000"/>
          <w:sz w:val="27"/>
          <w:szCs w:val="27"/>
        </w:rPr>
        <w:t>ocolo da Secretaria de Estado de</w:t>
      </w:r>
      <w:r>
        <w:rPr>
          <w:rFonts w:ascii="Times New Roman" w:eastAsia="Times New Roman" w:hAnsi="Times New Roman" w:cs="Times New Roman"/>
          <w:color w:val="000000"/>
          <w:sz w:val="27"/>
          <w:szCs w:val="27"/>
        </w:rPr>
        <w:t xml:space="preserve"> Desenvolvimento Social, não sendo admitida solicitação de impugnações, esclarecimentos ou providências apresentadas via FAX ou e-mail e vencidos os respectivos prazos legais.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7.1.1. A petição de impugnação ou esclarecimentos ao edital será dirigida a </w:t>
      </w:r>
      <w:r w:rsidR="002A0E3F">
        <w:rPr>
          <w:rFonts w:ascii="Times New Roman" w:eastAsia="Times New Roman" w:hAnsi="Times New Roman" w:cs="Times New Roman"/>
          <w:color w:val="000000"/>
          <w:sz w:val="27"/>
          <w:szCs w:val="27"/>
        </w:rPr>
        <w:t>Comissão de Seleção</w:t>
      </w:r>
      <w:r>
        <w:rPr>
          <w:rFonts w:ascii="Times New Roman" w:eastAsia="Times New Roman" w:hAnsi="Times New Roman" w:cs="Times New Roman"/>
          <w:color w:val="000000"/>
          <w:sz w:val="27"/>
          <w:szCs w:val="27"/>
        </w:rPr>
        <w:t> desta pasta que decidirá no prazo de até 01 (um) dia útil, anterior à data fixada para recebimento das propostas.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7.1.2. Acolhida à petição contra o Ato Convocatório será designada nova data para a realização do certame.</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7.1.3. Decairá do direito de solicitar esclarecimentos, providências ou impugnar os termos deste Edital, por falhas ou irregularidades, a Proponente que não o fizer até o 2º (segundo) dia útil que anteceder à data de realização da seleção das propostas, hipótese em que tal comunicação não terá efeito de recurso.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7.2. A impugnação feita tempestivamente pela Proponente não a impedirá de participar do Chamamento Público.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7.3. Qualquer modificação no Edital exige divulgação pelo mesmo instrumento de publicação em que se deu o texto original, reabrindo-se o prazo inicialmente estabelecido, exceto quando, inquestionavelmente, a alteração não afetar a formulação das propostas.</w:t>
      </w:r>
    </w:p>
    <w:p w:rsidR="001E1439" w:rsidRDefault="001E1439">
      <w:pPr>
        <w:spacing w:before="120" w:after="120" w:line="240" w:lineRule="auto"/>
        <w:ind w:left="120" w:right="120"/>
        <w:jc w:val="both"/>
        <w:rPr>
          <w:rFonts w:ascii="Times New Roman" w:eastAsia="Times New Roman" w:hAnsi="Times New Roman" w:cs="Times New Roman"/>
          <w:color w:val="000000"/>
          <w:sz w:val="27"/>
          <w:szCs w:val="27"/>
        </w:rPr>
      </w:pP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8 - PROPOSTAS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8.1. A proposta de trabalho deve ter como foco principal o atendimento especializado à criança, ao adolescente, ao idoso, ao deficiente, à psicodependentes em recuperação, aos portadores de hanseníase, câncer e do vírus HIV, pessoas enfermas, entre outras de ambos os sexos, sem limites de idade, cor ou crença, em situação de vulnerabilidade social que estão em abrigo de longa permanência garantindo-lhes segurança, bem-estar e contribuindo assim para que esses sujeitos possam ter qualidade de vida, se sintam acolhidos, amparados, </w:t>
      </w:r>
      <w:r>
        <w:rPr>
          <w:rFonts w:ascii="Times New Roman" w:eastAsia="Times New Roman" w:hAnsi="Times New Roman" w:cs="Times New Roman"/>
          <w:color w:val="000000"/>
          <w:sz w:val="27"/>
          <w:szCs w:val="27"/>
        </w:rPr>
        <w:lastRenderedPageBreak/>
        <w:t>proporcionando-lhes assistência material, moral, intelectual, social e espiritual em condições de liberdade e dignidade, visando a preservação da saúde física e mental, promovendo o fortalecimento de vínculos e a aproximação social dos mesmos, estimulando a vida social e emocional, oferecendo condições dignas de convivência, garantindo proteção integral como moradia, alimentação e higienização.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8.1.1.  As propostas técnicas apresentadas deverão conter  todos elementos que viabilizem o atendimento  dos objetivos propostos com a pretensa parceria, inclusive, aqueles indicados como critério de </w:t>
      </w:r>
      <w:r w:rsidR="00C5557E">
        <w:rPr>
          <w:rFonts w:ascii="Times New Roman" w:eastAsia="Times New Roman" w:hAnsi="Times New Roman" w:cs="Times New Roman"/>
          <w:color w:val="000000"/>
          <w:sz w:val="27"/>
          <w:szCs w:val="27"/>
        </w:rPr>
        <w:t>julgamento constante no Anexo X</w:t>
      </w:r>
      <w:r>
        <w:rPr>
          <w:rFonts w:ascii="Times New Roman" w:eastAsia="Times New Roman" w:hAnsi="Times New Roman" w:cs="Times New Roman"/>
          <w:color w:val="000000"/>
          <w:sz w:val="27"/>
          <w:szCs w:val="27"/>
        </w:rPr>
        <w:t>, contemplando a capacidade operacional da entidade, as metas a serem atingidas, os indicadores e prazo de execução e outros que entender pertinentes.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8.1.2</w:t>
      </w:r>
      <w:r w:rsidR="001E1439">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A Entidade deverá expor de maneira pormenorizada</w:t>
      </w:r>
      <w:r w:rsidR="001E1439">
        <w:rPr>
          <w:rFonts w:ascii="Times New Roman" w:eastAsia="Times New Roman" w:hAnsi="Times New Roman" w:cs="Times New Roman"/>
          <w:color w:val="000000"/>
          <w:sz w:val="27"/>
          <w:szCs w:val="27"/>
        </w:rPr>
        <w:t xml:space="preserve"> (detalhada)</w:t>
      </w:r>
      <w:r>
        <w:rPr>
          <w:rFonts w:ascii="Times New Roman" w:eastAsia="Times New Roman" w:hAnsi="Times New Roman" w:cs="Times New Roman"/>
          <w:color w:val="000000"/>
          <w:sz w:val="27"/>
          <w:szCs w:val="27"/>
        </w:rPr>
        <w:t xml:space="preserve"> sua  proposta financeira.</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8.2. As propostas deverão ter objetivos e metas claras, passíveis de controle e acompanhamento de resultados.</w:t>
      </w:r>
    </w:p>
    <w:p w:rsidR="001E1439" w:rsidRDefault="001E1439">
      <w:pPr>
        <w:spacing w:before="120" w:after="120" w:line="240" w:lineRule="auto"/>
        <w:ind w:left="120" w:right="120"/>
        <w:jc w:val="both"/>
        <w:rPr>
          <w:rFonts w:ascii="Times New Roman" w:eastAsia="Times New Roman" w:hAnsi="Times New Roman" w:cs="Times New Roman"/>
          <w:color w:val="000000"/>
          <w:sz w:val="27"/>
          <w:szCs w:val="27"/>
        </w:rPr>
      </w:pPr>
    </w:p>
    <w:p w:rsidR="00554126" w:rsidRDefault="00D0545E">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9</w:t>
      </w:r>
      <w:r w:rsidR="001E07FA">
        <w:rPr>
          <w:rFonts w:ascii="Times New Roman" w:eastAsia="Times New Roman" w:hAnsi="Times New Roman" w:cs="Times New Roman"/>
          <w:color w:val="000000"/>
          <w:sz w:val="27"/>
          <w:szCs w:val="27"/>
        </w:rPr>
        <w:t xml:space="preserve"> - COMISSÃO DE SELEÇÃO</w:t>
      </w:r>
    </w:p>
    <w:p w:rsidR="00554126" w:rsidRDefault="00D0545E">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9.1.</w:t>
      </w:r>
      <w:r w:rsidR="001E07FA">
        <w:rPr>
          <w:rFonts w:ascii="Times New Roman" w:eastAsia="Times New Roman" w:hAnsi="Times New Roman" w:cs="Times New Roman"/>
          <w:color w:val="000000"/>
          <w:sz w:val="27"/>
          <w:szCs w:val="27"/>
        </w:rPr>
        <w:t xml:space="preserve"> A Comissão de Seleção é o órgão colegiado destinado a processar e julgar o presente chamamento público</w:t>
      </w:r>
      <w:r w:rsidR="00D15FA0">
        <w:rPr>
          <w:rFonts w:ascii="Times New Roman" w:eastAsia="Times New Roman" w:hAnsi="Times New Roman" w:cs="Times New Roman"/>
          <w:color w:val="000000"/>
          <w:sz w:val="27"/>
          <w:szCs w:val="27"/>
        </w:rPr>
        <w:t>.</w:t>
      </w:r>
    </w:p>
    <w:p w:rsidR="00554126" w:rsidRDefault="00D0545E">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9.1.1.</w:t>
      </w:r>
      <w:r w:rsidR="001E07FA">
        <w:rPr>
          <w:rFonts w:ascii="Times New Roman" w:eastAsia="Times New Roman" w:hAnsi="Times New Roman" w:cs="Times New Roman"/>
          <w:color w:val="000000"/>
          <w:sz w:val="27"/>
          <w:szCs w:val="27"/>
        </w:rPr>
        <w:t xml:space="preserve"> Deverá se declarar impedido membro da Comissão de Seleção que tenha participado, nos últimos 5 (cinco) anos, contados da publicação do presente Edital, como associado, cooperado, dirigente, conselheiro ou empregado de qualquer OSC participante do chamamento público, ou cuja atuação no processo de seleção configure conflito de interesse (art. 27, §§ 2º e 3º, da Lei nº 13.019, de 2014).</w:t>
      </w:r>
    </w:p>
    <w:p w:rsidR="00554126" w:rsidRDefault="00D0545E">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9.1.2.</w:t>
      </w:r>
      <w:r w:rsidR="001E07FA">
        <w:rPr>
          <w:rFonts w:ascii="Times New Roman" w:eastAsia="Times New Roman" w:hAnsi="Times New Roman" w:cs="Times New Roman"/>
          <w:color w:val="000000"/>
          <w:sz w:val="27"/>
          <w:szCs w:val="27"/>
        </w:rPr>
        <w:t xml:space="preserve"> 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w:t>
      </w:r>
    </w:p>
    <w:p w:rsidR="00554126" w:rsidRDefault="00D15FA0">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9.1.3</w:t>
      </w:r>
      <w:r w:rsidR="001E07FA">
        <w:rPr>
          <w:rFonts w:ascii="Times New Roman" w:eastAsia="Times New Roman" w:hAnsi="Times New Roman" w:cs="Times New Roman"/>
          <w:color w:val="000000"/>
          <w:sz w:val="27"/>
          <w:szCs w:val="27"/>
        </w:rPr>
        <w:t>. Para subsidiar seus trabalhos na fase de Avaliação das Propostas da Etapa de Seleção, a Comissão contará com o assessoramento técnico de servidor indicado pela Secretaria de Estado do Desenvolvimento Social.</w:t>
      </w:r>
    </w:p>
    <w:p w:rsidR="00554126" w:rsidRDefault="00D15FA0">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9.1.4</w:t>
      </w:r>
      <w:r w:rsidR="001E07FA">
        <w:rPr>
          <w:rFonts w:ascii="Times New Roman" w:eastAsia="Times New Roman" w:hAnsi="Times New Roman" w:cs="Times New Roman"/>
          <w:color w:val="000000"/>
          <w:sz w:val="27"/>
          <w:szCs w:val="27"/>
        </w:rPr>
        <w:t>. 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p>
    <w:p w:rsidR="007C385B" w:rsidRDefault="007C385B">
      <w:pPr>
        <w:spacing w:before="120" w:after="120" w:line="240" w:lineRule="auto"/>
        <w:ind w:left="120" w:right="120"/>
        <w:jc w:val="both"/>
        <w:rPr>
          <w:rFonts w:ascii="Times New Roman" w:eastAsia="Times New Roman" w:hAnsi="Times New Roman" w:cs="Times New Roman"/>
          <w:color w:val="000000"/>
          <w:sz w:val="27"/>
          <w:szCs w:val="27"/>
        </w:rPr>
      </w:pPr>
    </w:p>
    <w:p w:rsidR="00554126" w:rsidRDefault="00D15FA0">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w:t>
      </w:r>
      <w:r w:rsidR="001E07FA">
        <w:rPr>
          <w:rFonts w:ascii="Times New Roman" w:eastAsia="Times New Roman" w:hAnsi="Times New Roman" w:cs="Times New Roman"/>
          <w:color w:val="000000"/>
          <w:sz w:val="27"/>
          <w:szCs w:val="27"/>
        </w:rPr>
        <w:t xml:space="preserve"> – DA FASE DE SELEÇÃO</w:t>
      </w:r>
    </w:p>
    <w:p w:rsidR="00D15FA0" w:rsidRDefault="00D15FA0">
      <w:pPr>
        <w:spacing w:before="120" w:after="120" w:line="240" w:lineRule="auto"/>
        <w:ind w:left="120" w:right="120"/>
        <w:jc w:val="both"/>
        <w:rPr>
          <w:rFonts w:ascii="Times New Roman" w:eastAsia="Times New Roman" w:hAnsi="Times New Roman" w:cs="Times New Roman"/>
          <w:color w:val="000000"/>
          <w:sz w:val="27"/>
          <w:szCs w:val="27"/>
        </w:rPr>
      </w:pPr>
    </w:p>
    <w:p w:rsidR="002A0E3F" w:rsidRDefault="002A0E3F">
      <w:pPr>
        <w:spacing w:before="120" w:after="120" w:line="240" w:lineRule="auto"/>
        <w:ind w:left="120" w:right="120"/>
        <w:jc w:val="both"/>
        <w:rPr>
          <w:rFonts w:ascii="Times New Roman" w:eastAsia="Times New Roman" w:hAnsi="Times New Roman" w:cs="Times New Roman"/>
          <w:color w:val="000000"/>
          <w:sz w:val="27"/>
          <w:szCs w:val="27"/>
        </w:rPr>
      </w:pPr>
    </w:p>
    <w:tbl>
      <w:tblPr>
        <w:tblStyle w:val="a0"/>
        <w:tblW w:w="8379"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00"/>
      </w:tblPr>
      <w:tblGrid>
        <w:gridCol w:w="6928"/>
        <w:gridCol w:w="1451"/>
      </w:tblGrid>
      <w:tr w:rsidR="00554126">
        <w:trPr>
          <w:jc w:val="center"/>
        </w:trPr>
        <w:tc>
          <w:tcPr>
            <w:tcW w:w="6928"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0" w:line="240" w:lineRule="auto"/>
              <w:ind w:left="60" w:right="60"/>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ETAPA</w:t>
            </w:r>
          </w:p>
        </w:tc>
        <w:tc>
          <w:tcPr>
            <w:tcW w:w="1451"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0" w:line="240" w:lineRule="auto"/>
              <w:ind w:left="60" w:right="60"/>
              <w:jc w:val="center"/>
              <w:rPr>
                <w:rFonts w:ascii="Times New Roman" w:eastAsia="Times New Roman" w:hAnsi="Times New Roman" w:cs="Times New Roman"/>
                <w:color w:val="000000"/>
              </w:rPr>
            </w:pPr>
            <w:r>
              <w:rPr>
                <w:rFonts w:ascii="Times New Roman" w:eastAsia="Times New Roman" w:hAnsi="Times New Roman" w:cs="Times New Roman"/>
                <w:color w:val="000000"/>
              </w:rPr>
              <w:t>DATA</w:t>
            </w:r>
          </w:p>
        </w:tc>
      </w:tr>
      <w:tr w:rsidR="00554126">
        <w:trPr>
          <w:jc w:val="center"/>
        </w:trPr>
        <w:tc>
          <w:tcPr>
            <w:tcW w:w="6928" w:type="dxa"/>
            <w:tcBorders>
              <w:top w:val="single" w:sz="6" w:space="0" w:color="000000"/>
              <w:left w:val="single" w:sz="6" w:space="0" w:color="000000"/>
              <w:bottom w:val="single" w:sz="6" w:space="0" w:color="000000"/>
              <w:right w:val="single" w:sz="6" w:space="0" w:color="000000"/>
            </w:tcBorders>
            <w:vAlign w:val="center"/>
          </w:tcPr>
          <w:p w:rsidR="00554126" w:rsidRDefault="001E07FA" w:rsidP="00A60565">
            <w:pPr>
              <w:spacing w:after="0" w:line="240" w:lineRule="auto"/>
              <w:ind w:left="60" w:right="60"/>
              <w:rPr>
                <w:rFonts w:ascii="Times New Roman" w:eastAsia="Times New Roman" w:hAnsi="Times New Roman" w:cs="Times New Roman"/>
                <w:color w:val="000000"/>
              </w:rPr>
            </w:pPr>
            <w:r>
              <w:rPr>
                <w:rFonts w:ascii="Times New Roman" w:eastAsia="Times New Roman" w:hAnsi="Times New Roman" w:cs="Times New Roman"/>
                <w:color w:val="000000"/>
              </w:rPr>
              <w:t>1</w:t>
            </w:r>
            <w:r w:rsidR="00D15FA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Publicação do E</w:t>
            </w:r>
            <w:r w:rsidR="00A60565">
              <w:rPr>
                <w:rFonts w:ascii="Times New Roman" w:eastAsia="Times New Roman" w:hAnsi="Times New Roman" w:cs="Times New Roman"/>
                <w:color w:val="000000"/>
              </w:rPr>
              <w:t>dital de Chamamento Público </w:t>
            </w:r>
            <w:r>
              <w:rPr>
                <w:rFonts w:ascii="Times New Roman" w:eastAsia="Times New Roman" w:hAnsi="Times New Roman" w:cs="Times New Roman"/>
                <w:color w:val="000000"/>
              </w:rPr>
              <w:t xml:space="preserve">                                                                                               </w:t>
            </w:r>
          </w:p>
        </w:tc>
        <w:tc>
          <w:tcPr>
            <w:tcW w:w="1451" w:type="dxa"/>
            <w:tcBorders>
              <w:top w:val="single" w:sz="6" w:space="0" w:color="000000"/>
              <w:left w:val="single" w:sz="6" w:space="0" w:color="000000"/>
              <w:bottom w:val="single" w:sz="6" w:space="0" w:color="000000"/>
              <w:right w:val="single" w:sz="6" w:space="0" w:color="000000"/>
            </w:tcBorders>
            <w:vAlign w:val="center"/>
          </w:tcPr>
          <w:p w:rsidR="00554126" w:rsidRDefault="00EA753C" w:rsidP="00D15FA0">
            <w:pPr>
              <w:spacing w:after="0" w:line="240" w:lineRule="auto"/>
              <w:ind w:left="60" w:right="60"/>
              <w:rPr>
                <w:rFonts w:ascii="Times New Roman" w:eastAsia="Times New Roman" w:hAnsi="Times New Roman" w:cs="Times New Roman"/>
                <w:color w:val="000000"/>
              </w:rPr>
            </w:pPr>
            <w:r>
              <w:rPr>
                <w:rFonts w:ascii="Times New Roman" w:eastAsia="Times New Roman" w:hAnsi="Times New Roman" w:cs="Times New Roman"/>
                <w:b/>
                <w:color w:val="000000"/>
              </w:rPr>
              <w:t>26</w:t>
            </w:r>
            <w:r w:rsidR="00D10B8A">
              <w:rPr>
                <w:rFonts w:ascii="Times New Roman" w:eastAsia="Times New Roman" w:hAnsi="Times New Roman" w:cs="Times New Roman"/>
                <w:b/>
                <w:color w:val="000000"/>
              </w:rPr>
              <w:t>/1</w:t>
            </w:r>
            <w:r w:rsidR="00D15FA0">
              <w:rPr>
                <w:rFonts w:ascii="Times New Roman" w:eastAsia="Times New Roman" w:hAnsi="Times New Roman" w:cs="Times New Roman"/>
                <w:b/>
                <w:color w:val="000000"/>
              </w:rPr>
              <w:t>1</w:t>
            </w:r>
            <w:r w:rsidR="001E07FA">
              <w:rPr>
                <w:rFonts w:ascii="Times New Roman" w:eastAsia="Times New Roman" w:hAnsi="Times New Roman" w:cs="Times New Roman"/>
                <w:b/>
                <w:color w:val="000000"/>
              </w:rPr>
              <w:t>/2019</w:t>
            </w:r>
          </w:p>
        </w:tc>
      </w:tr>
      <w:tr w:rsidR="00554126">
        <w:trPr>
          <w:jc w:val="center"/>
        </w:trPr>
        <w:tc>
          <w:tcPr>
            <w:tcW w:w="6928"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0" w:line="240" w:lineRule="auto"/>
              <w:ind w:left="60" w:right="60"/>
              <w:rPr>
                <w:rFonts w:ascii="Times New Roman" w:eastAsia="Times New Roman" w:hAnsi="Times New Roman" w:cs="Times New Roman"/>
                <w:color w:val="000000"/>
              </w:rPr>
            </w:pPr>
            <w:r>
              <w:rPr>
                <w:rFonts w:ascii="Times New Roman" w:eastAsia="Times New Roman" w:hAnsi="Times New Roman" w:cs="Times New Roman"/>
                <w:color w:val="000000"/>
              </w:rPr>
              <w:t>2</w:t>
            </w:r>
            <w:r w:rsidR="00D15FA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Pedido de esclarecimento e impugnação deste Edital                                                                                               </w:t>
            </w:r>
          </w:p>
        </w:tc>
        <w:tc>
          <w:tcPr>
            <w:tcW w:w="1451" w:type="dxa"/>
            <w:tcBorders>
              <w:top w:val="single" w:sz="6" w:space="0" w:color="000000"/>
              <w:left w:val="single" w:sz="6" w:space="0" w:color="000000"/>
              <w:bottom w:val="single" w:sz="6" w:space="0" w:color="000000"/>
              <w:right w:val="single" w:sz="6" w:space="0" w:color="000000"/>
            </w:tcBorders>
            <w:vAlign w:val="center"/>
          </w:tcPr>
          <w:p w:rsidR="00554126" w:rsidRDefault="006D3644" w:rsidP="000841CA">
            <w:pPr>
              <w:spacing w:after="0" w:line="240" w:lineRule="auto"/>
              <w:ind w:left="60" w:right="60"/>
              <w:rPr>
                <w:rFonts w:ascii="Times New Roman" w:eastAsia="Times New Roman" w:hAnsi="Times New Roman" w:cs="Times New Roman"/>
                <w:color w:val="000000"/>
              </w:rPr>
            </w:pPr>
            <w:r>
              <w:rPr>
                <w:rFonts w:ascii="Times New Roman" w:eastAsia="Times New Roman" w:hAnsi="Times New Roman" w:cs="Times New Roman"/>
                <w:b/>
                <w:color w:val="000000"/>
              </w:rPr>
              <w:t>29</w:t>
            </w:r>
            <w:r w:rsidR="00D15FA0">
              <w:rPr>
                <w:rFonts w:ascii="Times New Roman" w:eastAsia="Times New Roman" w:hAnsi="Times New Roman" w:cs="Times New Roman"/>
                <w:b/>
                <w:color w:val="000000"/>
              </w:rPr>
              <w:t>/11</w:t>
            </w:r>
            <w:r w:rsidR="001E07FA">
              <w:rPr>
                <w:rFonts w:ascii="Times New Roman" w:eastAsia="Times New Roman" w:hAnsi="Times New Roman" w:cs="Times New Roman"/>
                <w:b/>
                <w:color w:val="000000"/>
              </w:rPr>
              <w:t>/2019, às 17 horas</w:t>
            </w:r>
          </w:p>
        </w:tc>
      </w:tr>
      <w:tr w:rsidR="00554126">
        <w:trPr>
          <w:jc w:val="center"/>
        </w:trPr>
        <w:tc>
          <w:tcPr>
            <w:tcW w:w="6928"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0" w:line="240" w:lineRule="auto"/>
              <w:ind w:left="60" w:right="60"/>
              <w:rPr>
                <w:rFonts w:ascii="Times New Roman" w:eastAsia="Times New Roman" w:hAnsi="Times New Roman" w:cs="Times New Roman"/>
                <w:color w:val="000000"/>
              </w:rPr>
            </w:pPr>
            <w:r>
              <w:rPr>
                <w:rFonts w:ascii="Times New Roman" w:eastAsia="Times New Roman" w:hAnsi="Times New Roman" w:cs="Times New Roman"/>
                <w:color w:val="000000"/>
              </w:rPr>
              <w:t>3</w:t>
            </w:r>
            <w:r w:rsidR="00D15FA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Análise e resposta aos pedidos de esclarecimento e impugnação deste Edital </w:t>
            </w:r>
          </w:p>
        </w:tc>
        <w:tc>
          <w:tcPr>
            <w:tcW w:w="1451" w:type="dxa"/>
            <w:tcBorders>
              <w:top w:val="single" w:sz="6" w:space="0" w:color="000000"/>
              <w:left w:val="single" w:sz="6" w:space="0" w:color="000000"/>
              <w:bottom w:val="single" w:sz="6" w:space="0" w:color="000000"/>
              <w:right w:val="single" w:sz="6" w:space="0" w:color="000000"/>
            </w:tcBorders>
            <w:vAlign w:val="center"/>
          </w:tcPr>
          <w:p w:rsidR="00554126" w:rsidRDefault="000841CA" w:rsidP="000841CA">
            <w:pPr>
              <w:spacing w:after="0" w:line="240" w:lineRule="auto"/>
              <w:ind w:left="60" w:right="60"/>
              <w:rPr>
                <w:rFonts w:ascii="Times New Roman" w:eastAsia="Times New Roman" w:hAnsi="Times New Roman" w:cs="Times New Roman"/>
                <w:color w:val="000000"/>
              </w:rPr>
            </w:pPr>
            <w:r>
              <w:rPr>
                <w:rFonts w:ascii="Times New Roman" w:eastAsia="Times New Roman" w:hAnsi="Times New Roman" w:cs="Times New Roman"/>
                <w:b/>
                <w:color w:val="000000"/>
              </w:rPr>
              <w:t>03</w:t>
            </w:r>
            <w:r w:rsidR="00D15FA0">
              <w:rPr>
                <w:rFonts w:ascii="Times New Roman" w:eastAsia="Times New Roman" w:hAnsi="Times New Roman" w:cs="Times New Roman"/>
                <w:b/>
                <w:color w:val="000000"/>
              </w:rPr>
              <w:t>/1</w:t>
            </w:r>
            <w:r>
              <w:rPr>
                <w:rFonts w:ascii="Times New Roman" w:eastAsia="Times New Roman" w:hAnsi="Times New Roman" w:cs="Times New Roman"/>
                <w:b/>
                <w:color w:val="000000"/>
              </w:rPr>
              <w:t>2</w:t>
            </w:r>
            <w:r w:rsidR="00D10B8A">
              <w:rPr>
                <w:rFonts w:ascii="Times New Roman" w:eastAsia="Times New Roman" w:hAnsi="Times New Roman" w:cs="Times New Roman"/>
                <w:b/>
                <w:color w:val="000000"/>
              </w:rPr>
              <w:t>/</w:t>
            </w:r>
            <w:r w:rsidR="001E07FA">
              <w:rPr>
                <w:rFonts w:ascii="Times New Roman" w:eastAsia="Times New Roman" w:hAnsi="Times New Roman" w:cs="Times New Roman"/>
                <w:b/>
                <w:color w:val="000000"/>
              </w:rPr>
              <w:t xml:space="preserve"> 2019</w:t>
            </w:r>
          </w:p>
        </w:tc>
      </w:tr>
      <w:tr w:rsidR="00554126">
        <w:trPr>
          <w:jc w:val="center"/>
        </w:trPr>
        <w:tc>
          <w:tcPr>
            <w:tcW w:w="6928"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0" w:line="240" w:lineRule="auto"/>
              <w:ind w:left="60" w:right="60"/>
              <w:rPr>
                <w:rFonts w:ascii="Times New Roman" w:eastAsia="Times New Roman" w:hAnsi="Times New Roman" w:cs="Times New Roman"/>
                <w:color w:val="000000"/>
              </w:rPr>
            </w:pPr>
            <w:r>
              <w:rPr>
                <w:rFonts w:ascii="Times New Roman" w:eastAsia="Times New Roman" w:hAnsi="Times New Roman" w:cs="Times New Roman"/>
                <w:color w:val="000000"/>
              </w:rPr>
              <w:t>4</w:t>
            </w:r>
            <w:r w:rsidR="00D15FA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Envio das propostas pelas OSCs</w:t>
            </w:r>
          </w:p>
        </w:tc>
        <w:tc>
          <w:tcPr>
            <w:tcW w:w="1451" w:type="dxa"/>
            <w:tcBorders>
              <w:top w:val="single" w:sz="6" w:space="0" w:color="000000"/>
              <w:left w:val="single" w:sz="6" w:space="0" w:color="000000"/>
              <w:bottom w:val="single" w:sz="6" w:space="0" w:color="000000"/>
              <w:right w:val="single" w:sz="6" w:space="0" w:color="000000"/>
            </w:tcBorders>
            <w:vAlign w:val="center"/>
          </w:tcPr>
          <w:p w:rsidR="00554126" w:rsidRDefault="006D3644" w:rsidP="002A0E3F">
            <w:pPr>
              <w:spacing w:after="0" w:line="240" w:lineRule="auto"/>
              <w:ind w:left="60" w:right="60"/>
              <w:rPr>
                <w:rFonts w:ascii="Times New Roman" w:eastAsia="Times New Roman" w:hAnsi="Times New Roman" w:cs="Times New Roman"/>
                <w:color w:val="000000"/>
              </w:rPr>
            </w:pPr>
            <w:r>
              <w:rPr>
                <w:rFonts w:ascii="Times New Roman" w:eastAsia="Times New Roman" w:hAnsi="Times New Roman" w:cs="Times New Roman"/>
                <w:b/>
                <w:color w:val="000000"/>
              </w:rPr>
              <w:t>09</w:t>
            </w:r>
            <w:r w:rsidR="000841CA">
              <w:rPr>
                <w:rFonts w:ascii="Times New Roman" w:eastAsia="Times New Roman" w:hAnsi="Times New Roman" w:cs="Times New Roman"/>
                <w:b/>
                <w:color w:val="000000"/>
              </w:rPr>
              <w:t>/12</w:t>
            </w:r>
            <w:r>
              <w:rPr>
                <w:rFonts w:ascii="Times New Roman" w:eastAsia="Times New Roman" w:hAnsi="Times New Roman" w:cs="Times New Roman"/>
                <w:b/>
                <w:color w:val="000000"/>
              </w:rPr>
              <w:t>/19</w:t>
            </w:r>
            <w:r w:rsidR="00D10B8A">
              <w:rPr>
                <w:rFonts w:ascii="Times New Roman" w:eastAsia="Times New Roman" w:hAnsi="Times New Roman" w:cs="Times New Roman"/>
                <w:b/>
                <w:color w:val="000000"/>
              </w:rPr>
              <w:t xml:space="preserve"> a</w:t>
            </w:r>
            <w:r>
              <w:rPr>
                <w:rFonts w:ascii="Times New Roman" w:eastAsia="Times New Roman" w:hAnsi="Times New Roman" w:cs="Times New Roman"/>
                <w:b/>
                <w:color w:val="000000"/>
              </w:rPr>
              <w:t xml:space="preserve"> </w:t>
            </w:r>
            <w:r w:rsidR="002A0E3F">
              <w:rPr>
                <w:rFonts w:ascii="Times New Roman" w:eastAsia="Times New Roman" w:hAnsi="Times New Roman" w:cs="Times New Roman"/>
                <w:b/>
                <w:color w:val="000000"/>
              </w:rPr>
              <w:t>05/03/2020</w:t>
            </w:r>
          </w:p>
        </w:tc>
      </w:tr>
      <w:tr w:rsidR="00554126">
        <w:trPr>
          <w:jc w:val="center"/>
        </w:trPr>
        <w:tc>
          <w:tcPr>
            <w:tcW w:w="6928" w:type="dxa"/>
            <w:tcBorders>
              <w:top w:val="single" w:sz="6" w:space="0" w:color="000000"/>
              <w:left w:val="single" w:sz="6" w:space="0" w:color="000000"/>
              <w:bottom w:val="single" w:sz="6" w:space="0" w:color="000000"/>
              <w:right w:val="single" w:sz="6" w:space="0" w:color="000000"/>
            </w:tcBorders>
            <w:vAlign w:val="center"/>
          </w:tcPr>
          <w:p w:rsidR="00554126" w:rsidRDefault="00713C7C" w:rsidP="00D15FA0">
            <w:pPr>
              <w:spacing w:after="0" w:line="240" w:lineRule="auto"/>
              <w:ind w:left="60" w:right="60"/>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sidR="00D15FA0">
              <w:rPr>
                <w:rFonts w:ascii="Times New Roman" w:eastAsia="Times New Roman" w:hAnsi="Times New Roman" w:cs="Times New Roman"/>
                <w:color w:val="000000"/>
              </w:rPr>
              <w:t>Abertura</w:t>
            </w:r>
            <w:r w:rsidR="001E07FA">
              <w:rPr>
                <w:rFonts w:ascii="Times New Roman" w:eastAsia="Times New Roman" w:hAnsi="Times New Roman" w:cs="Times New Roman"/>
                <w:color w:val="000000"/>
              </w:rPr>
              <w:t xml:space="preserve"> dos envelopes</w:t>
            </w:r>
          </w:p>
        </w:tc>
        <w:tc>
          <w:tcPr>
            <w:tcW w:w="1451" w:type="dxa"/>
            <w:tcBorders>
              <w:top w:val="single" w:sz="6" w:space="0" w:color="000000"/>
              <w:left w:val="single" w:sz="6" w:space="0" w:color="000000"/>
              <w:bottom w:val="single" w:sz="6" w:space="0" w:color="000000"/>
              <w:right w:val="single" w:sz="6" w:space="0" w:color="000000"/>
            </w:tcBorders>
            <w:vAlign w:val="center"/>
          </w:tcPr>
          <w:p w:rsidR="00554126" w:rsidRDefault="002A0E3F">
            <w:pPr>
              <w:spacing w:after="0" w:line="240" w:lineRule="auto"/>
              <w:ind w:left="60" w:right="60"/>
              <w:rPr>
                <w:rFonts w:ascii="Times New Roman" w:eastAsia="Times New Roman" w:hAnsi="Times New Roman" w:cs="Times New Roman"/>
                <w:color w:val="000000"/>
              </w:rPr>
            </w:pPr>
            <w:r>
              <w:rPr>
                <w:rFonts w:ascii="Times New Roman" w:eastAsia="Times New Roman" w:hAnsi="Times New Roman" w:cs="Times New Roman"/>
                <w:b/>
                <w:color w:val="000000"/>
              </w:rPr>
              <w:t>06/03/2020</w:t>
            </w:r>
          </w:p>
        </w:tc>
      </w:tr>
      <w:tr w:rsidR="00554126">
        <w:trPr>
          <w:jc w:val="center"/>
        </w:trPr>
        <w:tc>
          <w:tcPr>
            <w:tcW w:w="6928"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0" w:line="240" w:lineRule="auto"/>
              <w:ind w:left="60" w:right="60"/>
              <w:rPr>
                <w:rFonts w:ascii="Times New Roman" w:eastAsia="Times New Roman" w:hAnsi="Times New Roman" w:cs="Times New Roman"/>
                <w:color w:val="000000"/>
              </w:rPr>
            </w:pPr>
            <w:r>
              <w:rPr>
                <w:rFonts w:ascii="Times New Roman" w:eastAsia="Times New Roman" w:hAnsi="Times New Roman" w:cs="Times New Roman"/>
                <w:color w:val="000000"/>
              </w:rPr>
              <w:t>6</w:t>
            </w:r>
            <w:r w:rsidR="00713C7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Avaliação das propostas pela Comissão de Seleção*</w:t>
            </w:r>
          </w:p>
        </w:tc>
        <w:tc>
          <w:tcPr>
            <w:tcW w:w="1451" w:type="dxa"/>
            <w:tcBorders>
              <w:top w:val="single" w:sz="6" w:space="0" w:color="000000"/>
              <w:left w:val="single" w:sz="6" w:space="0" w:color="000000"/>
              <w:bottom w:val="single" w:sz="6" w:space="0" w:color="000000"/>
              <w:right w:val="single" w:sz="6" w:space="0" w:color="000000"/>
            </w:tcBorders>
            <w:vAlign w:val="center"/>
          </w:tcPr>
          <w:p w:rsidR="00554126" w:rsidRDefault="002A0E3F" w:rsidP="00BF0BFC">
            <w:pPr>
              <w:spacing w:after="0" w:line="240" w:lineRule="auto"/>
              <w:ind w:left="60" w:right="60"/>
              <w:rPr>
                <w:rFonts w:ascii="Times New Roman" w:eastAsia="Times New Roman" w:hAnsi="Times New Roman" w:cs="Times New Roman"/>
                <w:color w:val="000000"/>
              </w:rPr>
            </w:pPr>
            <w:r>
              <w:rPr>
                <w:rFonts w:ascii="Times New Roman" w:eastAsia="Times New Roman" w:hAnsi="Times New Roman" w:cs="Times New Roman"/>
                <w:b/>
                <w:color w:val="000000"/>
              </w:rPr>
              <w:t>09/03 a 23/03/2020</w:t>
            </w:r>
          </w:p>
        </w:tc>
      </w:tr>
      <w:tr w:rsidR="00554126">
        <w:trPr>
          <w:jc w:val="center"/>
        </w:trPr>
        <w:tc>
          <w:tcPr>
            <w:tcW w:w="6928"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0" w:line="240" w:lineRule="auto"/>
              <w:ind w:left="60" w:right="60"/>
              <w:rPr>
                <w:rFonts w:ascii="Times New Roman" w:eastAsia="Times New Roman" w:hAnsi="Times New Roman" w:cs="Times New Roman"/>
                <w:color w:val="000000"/>
              </w:rPr>
            </w:pPr>
            <w:r>
              <w:rPr>
                <w:rFonts w:ascii="Times New Roman" w:eastAsia="Times New Roman" w:hAnsi="Times New Roman" w:cs="Times New Roman"/>
                <w:color w:val="000000"/>
              </w:rPr>
              <w:t>7</w:t>
            </w:r>
            <w:r w:rsidR="00713C7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Divulgação do resultado preliminar*</w:t>
            </w:r>
          </w:p>
        </w:tc>
        <w:tc>
          <w:tcPr>
            <w:tcW w:w="1451" w:type="dxa"/>
            <w:tcBorders>
              <w:top w:val="single" w:sz="6" w:space="0" w:color="000000"/>
              <w:left w:val="single" w:sz="6" w:space="0" w:color="000000"/>
              <w:bottom w:val="single" w:sz="6" w:space="0" w:color="000000"/>
              <w:right w:val="single" w:sz="6" w:space="0" w:color="000000"/>
            </w:tcBorders>
            <w:vAlign w:val="center"/>
          </w:tcPr>
          <w:p w:rsidR="00554126" w:rsidRDefault="00183844" w:rsidP="006D3644">
            <w:pPr>
              <w:spacing w:after="0" w:line="240" w:lineRule="auto"/>
              <w:ind w:left="60" w:right="60"/>
              <w:rPr>
                <w:rFonts w:ascii="Times New Roman" w:eastAsia="Times New Roman" w:hAnsi="Times New Roman" w:cs="Times New Roman"/>
                <w:color w:val="000000"/>
              </w:rPr>
            </w:pPr>
            <w:r>
              <w:rPr>
                <w:rFonts w:ascii="Times New Roman" w:eastAsia="Times New Roman" w:hAnsi="Times New Roman" w:cs="Times New Roman"/>
                <w:b/>
                <w:color w:val="000000"/>
              </w:rPr>
              <w:t>24/03</w:t>
            </w:r>
            <w:r w:rsidR="001E07FA">
              <w:rPr>
                <w:rFonts w:ascii="Times New Roman" w:eastAsia="Times New Roman" w:hAnsi="Times New Roman" w:cs="Times New Roman"/>
                <w:b/>
                <w:color w:val="000000"/>
              </w:rPr>
              <w:t>/20</w:t>
            </w:r>
            <w:r w:rsidR="00BF0BFC">
              <w:rPr>
                <w:rFonts w:ascii="Times New Roman" w:eastAsia="Times New Roman" w:hAnsi="Times New Roman" w:cs="Times New Roman"/>
                <w:b/>
                <w:color w:val="000000"/>
              </w:rPr>
              <w:t>20</w:t>
            </w:r>
          </w:p>
        </w:tc>
      </w:tr>
      <w:tr w:rsidR="00554126">
        <w:trPr>
          <w:jc w:val="center"/>
        </w:trPr>
        <w:tc>
          <w:tcPr>
            <w:tcW w:w="6928"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0" w:line="240" w:lineRule="auto"/>
              <w:ind w:left="60" w:right="60"/>
              <w:rPr>
                <w:rFonts w:ascii="Times New Roman" w:eastAsia="Times New Roman" w:hAnsi="Times New Roman" w:cs="Times New Roman"/>
                <w:color w:val="000000"/>
              </w:rPr>
            </w:pPr>
            <w:r>
              <w:rPr>
                <w:rFonts w:ascii="Times New Roman" w:eastAsia="Times New Roman" w:hAnsi="Times New Roman" w:cs="Times New Roman"/>
                <w:color w:val="000000"/>
              </w:rPr>
              <w:t>8</w:t>
            </w:r>
            <w:r w:rsidR="00713C7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Interposição de recursos contra o resultado preliminar*</w:t>
            </w:r>
          </w:p>
        </w:tc>
        <w:tc>
          <w:tcPr>
            <w:tcW w:w="1451" w:type="dxa"/>
            <w:tcBorders>
              <w:top w:val="single" w:sz="6" w:space="0" w:color="000000"/>
              <w:left w:val="single" w:sz="6" w:space="0" w:color="000000"/>
              <w:bottom w:val="single" w:sz="6" w:space="0" w:color="000000"/>
              <w:right w:val="single" w:sz="6" w:space="0" w:color="000000"/>
            </w:tcBorders>
            <w:vAlign w:val="center"/>
          </w:tcPr>
          <w:p w:rsidR="00554126" w:rsidRDefault="00183844" w:rsidP="007C385B">
            <w:pPr>
              <w:spacing w:after="0" w:line="240" w:lineRule="auto"/>
              <w:ind w:left="60" w:right="60"/>
              <w:rPr>
                <w:rFonts w:ascii="Times New Roman" w:eastAsia="Times New Roman" w:hAnsi="Times New Roman" w:cs="Times New Roman"/>
                <w:color w:val="000000"/>
              </w:rPr>
            </w:pPr>
            <w:r>
              <w:rPr>
                <w:rFonts w:ascii="Times New Roman" w:eastAsia="Times New Roman" w:hAnsi="Times New Roman" w:cs="Times New Roman"/>
                <w:b/>
                <w:color w:val="000000"/>
              </w:rPr>
              <w:t>27/03</w:t>
            </w:r>
            <w:r w:rsidR="001E07FA">
              <w:rPr>
                <w:rFonts w:ascii="Times New Roman" w:eastAsia="Times New Roman" w:hAnsi="Times New Roman" w:cs="Times New Roman"/>
                <w:b/>
                <w:color w:val="000000"/>
              </w:rPr>
              <w:t>/20</w:t>
            </w:r>
            <w:r w:rsidR="00BF0BFC">
              <w:rPr>
                <w:rFonts w:ascii="Times New Roman" w:eastAsia="Times New Roman" w:hAnsi="Times New Roman" w:cs="Times New Roman"/>
                <w:b/>
                <w:color w:val="000000"/>
              </w:rPr>
              <w:t>20</w:t>
            </w:r>
          </w:p>
        </w:tc>
      </w:tr>
      <w:tr w:rsidR="00554126">
        <w:trPr>
          <w:jc w:val="center"/>
        </w:trPr>
        <w:tc>
          <w:tcPr>
            <w:tcW w:w="6928"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0" w:line="240" w:lineRule="auto"/>
              <w:ind w:left="60" w:right="60"/>
              <w:rPr>
                <w:rFonts w:ascii="Times New Roman" w:eastAsia="Times New Roman" w:hAnsi="Times New Roman" w:cs="Times New Roman"/>
                <w:color w:val="000000"/>
              </w:rPr>
            </w:pPr>
            <w:r>
              <w:rPr>
                <w:rFonts w:ascii="Times New Roman" w:eastAsia="Times New Roman" w:hAnsi="Times New Roman" w:cs="Times New Roman"/>
                <w:color w:val="000000"/>
              </w:rPr>
              <w:t>9</w:t>
            </w:r>
            <w:r w:rsidR="00713C7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Análise dos recursos pela Comissão de Seleção*</w:t>
            </w:r>
          </w:p>
        </w:tc>
        <w:tc>
          <w:tcPr>
            <w:tcW w:w="1451" w:type="dxa"/>
            <w:tcBorders>
              <w:top w:val="single" w:sz="6" w:space="0" w:color="000000"/>
              <w:left w:val="single" w:sz="6" w:space="0" w:color="000000"/>
              <w:bottom w:val="single" w:sz="6" w:space="0" w:color="000000"/>
              <w:right w:val="single" w:sz="6" w:space="0" w:color="000000"/>
            </w:tcBorders>
            <w:vAlign w:val="center"/>
          </w:tcPr>
          <w:p w:rsidR="00554126" w:rsidRPr="00BF0BFC" w:rsidRDefault="00183844" w:rsidP="00BF0BFC">
            <w:pPr>
              <w:spacing w:after="0" w:line="240" w:lineRule="auto"/>
              <w:ind w:left="60" w:right="60"/>
              <w:rPr>
                <w:rFonts w:ascii="Times New Roman" w:eastAsia="Times New Roman" w:hAnsi="Times New Roman" w:cs="Times New Roman"/>
                <w:b/>
                <w:color w:val="000000"/>
              </w:rPr>
            </w:pPr>
            <w:r>
              <w:rPr>
                <w:rFonts w:ascii="Times New Roman" w:eastAsia="Times New Roman" w:hAnsi="Times New Roman" w:cs="Times New Roman"/>
                <w:b/>
                <w:color w:val="000000"/>
              </w:rPr>
              <w:t>30/03</w:t>
            </w:r>
            <w:r w:rsidR="001E07FA">
              <w:rPr>
                <w:rFonts w:ascii="Times New Roman" w:eastAsia="Times New Roman" w:hAnsi="Times New Roman" w:cs="Times New Roman"/>
                <w:b/>
                <w:color w:val="000000"/>
              </w:rPr>
              <w:t>/20</w:t>
            </w:r>
            <w:r w:rsidR="009B45A1">
              <w:rPr>
                <w:rFonts w:ascii="Times New Roman" w:eastAsia="Times New Roman" w:hAnsi="Times New Roman" w:cs="Times New Roman"/>
                <w:b/>
                <w:color w:val="000000"/>
              </w:rPr>
              <w:t>20</w:t>
            </w:r>
          </w:p>
        </w:tc>
      </w:tr>
      <w:tr w:rsidR="00554126">
        <w:trPr>
          <w:jc w:val="center"/>
        </w:trPr>
        <w:tc>
          <w:tcPr>
            <w:tcW w:w="6928" w:type="dxa"/>
            <w:tcBorders>
              <w:top w:val="single" w:sz="6" w:space="0" w:color="000000"/>
              <w:left w:val="single" w:sz="6" w:space="0" w:color="000000"/>
              <w:bottom w:val="single" w:sz="6" w:space="0" w:color="000000"/>
              <w:right w:val="single" w:sz="6" w:space="0" w:color="000000"/>
            </w:tcBorders>
            <w:vAlign w:val="center"/>
          </w:tcPr>
          <w:p w:rsidR="00554126" w:rsidRDefault="00713C7C" w:rsidP="00713C7C">
            <w:pPr>
              <w:spacing w:after="0" w:line="240" w:lineRule="auto"/>
              <w:ind w:right="60"/>
              <w:rPr>
                <w:rFonts w:ascii="Times New Roman" w:eastAsia="Times New Roman" w:hAnsi="Times New Roman" w:cs="Times New Roman"/>
                <w:color w:val="000000"/>
              </w:rPr>
            </w:pPr>
            <w:r>
              <w:rPr>
                <w:rFonts w:ascii="Times New Roman" w:eastAsia="Times New Roman" w:hAnsi="Times New Roman" w:cs="Times New Roman"/>
                <w:color w:val="000000"/>
              </w:rPr>
              <w:t>10.</w:t>
            </w:r>
            <w:r w:rsidR="001E07FA">
              <w:rPr>
                <w:rFonts w:ascii="Times New Roman" w:eastAsia="Times New Roman" w:hAnsi="Times New Roman" w:cs="Times New Roman"/>
                <w:color w:val="000000"/>
              </w:rPr>
              <w:t xml:space="preserve"> Homologação e publicação do resultado definitivo da fase de seleção, com divulgação das decisões recursais proferidas (se houver</w:t>
            </w:r>
            <w:r w:rsidR="00BF0BFC">
              <w:rPr>
                <w:rFonts w:ascii="Times New Roman" w:eastAsia="Times New Roman" w:hAnsi="Times New Roman" w:cs="Times New Roman"/>
                <w:color w:val="000000"/>
              </w:rPr>
              <w:t xml:space="preserve">) </w:t>
            </w:r>
            <w:r w:rsidR="001E07FA">
              <w:rPr>
                <w:rFonts w:ascii="Times New Roman" w:eastAsia="Times New Roman" w:hAnsi="Times New Roman" w:cs="Times New Roman"/>
                <w:color w:val="000000"/>
              </w:rPr>
              <w:t>*</w:t>
            </w:r>
          </w:p>
        </w:tc>
        <w:tc>
          <w:tcPr>
            <w:tcW w:w="1451" w:type="dxa"/>
            <w:tcBorders>
              <w:top w:val="single" w:sz="6" w:space="0" w:color="000000"/>
              <w:left w:val="single" w:sz="6" w:space="0" w:color="000000"/>
              <w:bottom w:val="single" w:sz="6" w:space="0" w:color="000000"/>
              <w:right w:val="single" w:sz="6" w:space="0" w:color="000000"/>
            </w:tcBorders>
            <w:vAlign w:val="center"/>
          </w:tcPr>
          <w:p w:rsidR="00554126" w:rsidRDefault="00183844">
            <w:pPr>
              <w:spacing w:after="0" w:line="240" w:lineRule="auto"/>
              <w:ind w:left="60" w:right="60"/>
              <w:rPr>
                <w:rFonts w:ascii="Times New Roman" w:eastAsia="Times New Roman" w:hAnsi="Times New Roman" w:cs="Times New Roman"/>
                <w:color w:val="000000"/>
              </w:rPr>
            </w:pPr>
            <w:r>
              <w:rPr>
                <w:rFonts w:ascii="Times New Roman" w:eastAsia="Times New Roman" w:hAnsi="Times New Roman" w:cs="Times New Roman"/>
                <w:b/>
                <w:color w:val="000000"/>
              </w:rPr>
              <w:t>31/03</w:t>
            </w:r>
            <w:r w:rsidR="001E07FA">
              <w:rPr>
                <w:rFonts w:ascii="Times New Roman" w:eastAsia="Times New Roman" w:hAnsi="Times New Roman" w:cs="Times New Roman"/>
                <w:b/>
                <w:color w:val="000000"/>
              </w:rPr>
              <w:t>/20</w:t>
            </w:r>
            <w:r w:rsidR="00D15FA0">
              <w:rPr>
                <w:rFonts w:ascii="Times New Roman" w:eastAsia="Times New Roman" w:hAnsi="Times New Roman" w:cs="Times New Roman"/>
                <w:b/>
                <w:color w:val="000000"/>
              </w:rPr>
              <w:t>20</w:t>
            </w:r>
          </w:p>
        </w:tc>
      </w:tr>
    </w:tbl>
    <w:p w:rsidR="00554126" w:rsidRPr="00D15FA0" w:rsidRDefault="001E07FA">
      <w:pPr>
        <w:spacing w:before="120" w:after="120" w:line="240" w:lineRule="auto"/>
        <w:ind w:left="120" w:right="120"/>
        <w:jc w:val="both"/>
        <w:rPr>
          <w:rFonts w:ascii="Times New Roman" w:eastAsia="Times New Roman" w:hAnsi="Times New Roman" w:cs="Times New Roman"/>
          <w:color w:val="000000"/>
          <w:sz w:val="24"/>
          <w:szCs w:val="27"/>
        </w:rPr>
      </w:pPr>
      <w:r w:rsidRPr="008C62D0">
        <w:rPr>
          <w:rFonts w:ascii="Times New Roman" w:eastAsia="Times New Roman" w:hAnsi="Times New Roman" w:cs="Times New Roman"/>
          <w:color w:val="000000"/>
          <w:szCs w:val="27"/>
        </w:rPr>
        <w:t>*</w:t>
      </w:r>
      <w:r w:rsidRPr="00D15FA0">
        <w:rPr>
          <w:rFonts w:ascii="Times New Roman" w:eastAsia="Times New Roman" w:hAnsi="Times New Roman" w:cs="Times New Roman"/>
          <w:color w:val="000000"/>
          <w:sz w:val="24"/>
          <w:szCs w:val="27"/>
        </w:rPr>
        <w:t xml:space="preserve"> </w:t>
      </w:r>
      <w:r w:rsidRPr="00D15FA0">
        <w:rPr>
          <w:rFonts w:ascii="Times New Roman" w:eastAsia="Times New Roman" w:hAnsi="Times New Roman" w:cs="Times New Roman"/>
          <w:color w:val="000000"/>
          <w:szCs w:val="27"/>
        </w:rPr>
        <w:t>Os prazos poderão ser alterados conforme a necessidade e o andam</w:t>
      </w:r>
      <w:r w:rsidR="00BF0BFC">
        <w:rPr>
          <w:rFonts w:ascii="Times New Roman" w:eastAsia="Times New Roman" w:hAnsi="Times New Roman" w:cs="Times New Roman"/>
          <w:color w:val="000000"/>
          <w:szCs w:val="27"/>
        </w:rPr>
        <w:t>ento do Chamamento Público n° 002</w:t>
      </w:r>
      <w:r w:rsidRPr="00D15FA0">
        <w:rPr>
          <w:rFonts w:ascii="Times New Roman" w:eastAsia="Times New Roman" w:hAnsi="Times New Roman" w:cs="Times New Roman"/>
          <w:color w:val="000000"/>
          <w:szCs w:val="27"/>
        </w:rPr>
        <w:t>/2019.</w:t>
      </w:r>
    </w:p>
    <w:p w:rsidR="00D15FA0" w:rsidRDefault="00D15FA0">
      <w:pPr>
        <w:spacing w:before="120" w:after="120" w:line="240" w:lineRule="auto"/>
        <w:ind w:left="120" w:right="120"/>
        <w:jc w:val="both"/>
        <w:rPr>
          <w:rFonts w:ascii="Times New Roman" w:eastAsia="Times New Roman" w:hAnsi="Times New Roman" w:cs="Times New Roman"/>
          <w:color w:val="000000"/>
          <w:sz w:val="27"/>
          <w:szCs w:val="27"/>
        </w:rPr>
      </w:pPr>
    </w:p>
    <w:p w:rsidR="00554126" w:rsidRDefault="00BF0BFC">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w:t>
      </w:r>
      <w:r w:rsidR="001E07FA">
        <w:rPr>
          <w:rFonts w:ascii="Times New Roman" w:eastAsia="Times New Roman" w:hAnsi="Times New Roman" w:cs="Times New Roman"/>
          <w:color w:val="000000"/>
          <w:sz w:val="27"/>
          <w:szCs w:val="27"/>
        </w:rPr>
        <w:t>.1. Etapa 1: Publicação do Edital de Chamamento Público: O presente Edital será divulgado no</w:t>
      </w:r>
      <w:r w:rsidR="001B0AFF">
        <w:rPr>
          <w:rFonts w:ascii="Times New Roman" w:eastAsia="Times New Roman" w:hAnsi="Times New Roman" w:cs="Times New Roman"/>
          <w:color w:val="000000"/>
          <w:sz w:val="27"/>
          <w:szCs w:val="27"/>
        </w:rPr>
        <w:t xml:space="preserve"> site da Secretaria de Estado de</w:t>
      </w:r>
      <w:r w:rsidR="001E07FA">
        <w:rPr>
          <w:rFonts w:ascii="Times New Roman" w:eastAsia="Times New Roman" w:hAnsi="Times New Roman" w:cs="Times New Roman"/>
          <w:color w:val="000000"/>
          <w:sz w:val="27"/>
          <w:szCs w:val="27"/>
        </w:rPr>
        <w:t xml:space="preserve"> Desenvolvimento Social e no Diário Oficial do Estado de Goiás, com prazo mínimo de 30 (trinta) dias para </w:t>
      </w:r>
      <w:r>
        <w:rPr>
          <w:rFonts w:ascii="Times New Roman" w:eastAsia="Times New Roman" w:hAnsi="Times New Roman" w:cs="Times New Roman"/>
          <w:color w:val="000000"/>
          <w:sz w:val="27"/>
          <w:szCs w:val="27"/>
        </w:rPr>
        <w:t>o envio</w:t>
      </w:r>
      <w:r w:rsidR="001E07FA">
        <w:rPr>
          <w:rFonts w:ascii="Times New Roman" w:eastAsia="Times New Roman" w:hAnsi="Times New Roman" w:cs="Times New Roman"/>
          <w:color w:val="000000"/>
          <w:sz w:val="27"/>
          <w:szCs w:val="27"/>
        </w:rPr>
        <w:t xml:space="preserve"> das propostas, contado da data de publicação do Edital.</w:t>
      </w:r>
    </w:p>
    <w:p w:rsidR="00554126" w:rsidRDefault="00BF0BFC">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10.2. </w:t>
      </w:r>
      <w:r w:rsidR="001E07FA">
        <w:rPr>
          <w:rFonts w:ascii="Times New Roman" w:eastAsia="Times New Roman" w:hAnsi="Times New Roman" w:cs="Times New Roman"/>
          <w:color w:val="000000"/>
          <w:sz w:val="27"/>
          <w:szCs w:val="27"/>
        </w:rPr>
        <w:t>Etapa 2: Pedido de esclarecimento e impugnação deste Edital</w:t>
      </w:r>
      <w:r w:rsidR="00494E44">
        <w:rPr>
          <w:rFonts w:ascii="Times New Roman" w:eastAsia="Times New Roman" w:hAnsi="Times New Roman" w:cs="Times New Roman"/>
          <w:color w:val="000000"/>
          <w:sz w:val="27"/>
          <w:szCs w:val="27"/>
        </w:rPr>
        <w:t>.</w:t>
      </w:r>
    </w:p>
    <w:p w:rsidR="00554126" w:rsidRDefault="00494E44">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w:t>
      </w:r>
      <w:r w:rsidR="001E07FA">
        <w:rPr>
          <w:rFonts w:ascii="Times New Roman" w:eastAsia="Times New Roman" w:hAnsi="Times New Roman" w:cs="Times New Roman"/>
          <w:color w:val="000000"/>
          <w:sz w:val="27"/>
          <w:szCs w:val="27"/>
        </w:rPr>
        <w:t>.2.1. Os pedidos de esclarecimentos e/ou impugnação deverão ser obrigatoriamente, formalizados por escrito e devidamente entregues, no horário de 12:00 às 17:00, na Secretaria de Estado d</w:t>
      </w:r>
      <w:r w:rsidR="001B0AFF">
        <w:rPr>
          <w:rFonts w:ascii="Times New Roman" w:eastAsia="Times New Roman" w:hAnsi="Times New Roman" w:cs="Times New Roman"/>
          <w:color w:val="000000"/>
          <w:sz w:val="27"/>
          <w:szCs w:val="27"/>
        </w:rPr>
        <w:t>e</w:t>
      </w:r>
      <w:r w:rsidR="001E07FA">
        <w:rPr>
          <w:rFonts w:ascii="Times New Roman" w:eastAsia="Times New Roman" w:hAnsi="Times New Roman" w:cs="Times New Roman"/>
          <w:color w:val="000000"/>
          <w:sz w:val="27"/>
          <w:szCs w:val="27"/>
        </w:rPr>
        <w:t xml:space="preserve"> Desenvolvimento Social, localizada na Praça Dr. Pedro Lu</w:t>
      </w:r>
      <w:r w:rsidR="00C5557E">
        <w:rPr>
          <w:rFonts w:ascii="Times New Roman" w:eastAsia="Times New Roman" w:hAnsi="Times New Roman" w:cs="Times New Roman"/>
          <w:color w:val="000000"/>
          <w:sz w:val="27"/>
          <w:szCs w:val="27"/>
        </w:rPr>
        <w:t>dovico Teixeira, nº 332, Bloco A, Protocolo Setorial</w:t>
      </w:r>
      <w:r w:rsidR="001E07FA">
        <w:rPr>
          <w:rFonts w:ascii="Times New Roman" w:eastAsia="Times New Roman" w:hAnsi="Times New Roman" w:cs="Times New Roman"/>
          <w:color w:val="000000"/>
          <w:sz w:val="27"/>
          <w:szCs w:val="27"/>
        </w:rPr>
        <w:t xml:space="preserve"> – Centro – Goiânia - GO – CEP :74.003-010, por meio de envelope lacrado com as seguintes inscrições: </w:t>
      </w:r>
      <w:r>
        <w:rPr>
          <w:rFonts w:ascii="Times New Roman" w:eastAsia="Times New Roman" w:hAnsi="Times New Roman" w:cs="Times New Roman"/>
          <w:b/>
          <w:color w:val="000000"/>
          <w:sz w:val="27"/>
          <w:szCs w:val="27"/>
        </w:rPr>
        <w:t xml:space="preserve">ESCLARECIMENTO/ </w:t>
      </w:r>
      <w:r w:rsidR="001E07FA" w:rsidRPr="00494E44">
        <w:rPr>
          <w:rFonts w:ascii="Times New Roman" w:eastAsia="Times New Roman" w:hAnsi="Times New Roman" w:cs="Times New Roman"/>
          <w:b/>
          <w:color w:val="000000"/>
          <w:sz w:val="27"/>
          <w:szCs w:val="27"/>
        </w:rPr>
        <w:t>IMPUGNAÇÃO DO EDITAL CHAMAMENTO PÚBLICO Nº 00</w:t>
      </w:r>
      <w:r w:rsidR="00D10B8A" w:rsidRPr="00494E44">
        <w:rPr>
          <w:rFonts w:ascii="Times New Roman" w:eastAsia="Times New Roman" w:hAnsi="Times New Roman" w:cs="Times New Roman"/>
          <w:b/>
          <w:color w:val="000000"/>
          <w:sz w:val="27"/>
          <w:szCs w:val="27"/>
        </w:rPr>
        <w:t>2</w:t>
      </w:r>
      <w:r w:rsidR="001E07FA" w:rsidRPr="00494E44">
        <w:rPr>
          <w:rFonts w:ascii="Times New Roman" w:eastAsia="Times New Roman" w:hAnsi="Times New Roman" w:cs="Times New Roman"/>
          <w:b/>
          <w:color w:val="000000"/>
          <w:sz w:val="27"/>
          <w:szCs w:val="27"/>
        </w:rPr>
        <w:t>/2019 SECRETARIA DE ESTADO DO DESENVOLVIMENTO SOCIAL  - COMISSÃO DE SELEÇÃO</w:t>
      </w:r>
    </w:p>
    <w:p w:rsidR="00554126" w:rsidRDefault="00494E44">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w:t>
      </w:r>
      <w:r w:rsidR="001E07FA">
        <w:rPr>
          <w:rFonts w:ascii="Times New Roman" w:eastAsia="Times New Roman" w:hAnsi="Times New Roman" w:cs="Times New Roman"/>
          <w:color w:val="000000"/>
          <w:sz w:val="27"/>
          <w:szCs w:val="27"/>
        </w:rPr>
        <w:t>.2.2. Somente poderão ser solicitados esclarecimentos e/ou impugnação, até 02 (dois) dias úteis anteriores à data fixada para recebimento das propostas. Todas as dúvidas encaminhadas, bem como suas respectivas respostas permanecerão disponíveis nos sítios eletrônicos da Secretaria de Estado d</w:t>
      </w:r>
      <w:r>
        <w:rPr>
          <w:rFonts w:ascii="Times New Roman" w:eastAsia="Times New Roman" w:hAnsi="Times New Roman" w:cs="Times New Roman"/>
          <w:color w:val="000000"/>
          <w:sz w:val="27"/>
          <w:szCs w:val="27"/>
        </w:rPr>
        <w:t>e</w:t>
      </w:r>
      <w:r w:rsidR="001E07FA">
        <w:rPr>
          <w:rFonts w:ascii="Times New Roman" w:eastAsia="Times New Roman" w:hAnsi="Times New Roman" w:cs="Times New Roman"/>
          <w:color w:val="000000"/>
          <w:sz w:val="27"/>
          <w:szCs w:val="27"/>
        </w:rPr>
        <w:t xml:space="preserve"> Desenvolvimento Social, até a data da divulgação da classificação final.</w:t>
      </w:r>
    </w:p>
    <w:p w:rsidR="00554126" w:rsidRDefault="00494E44">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w:t>
      </w:r>
      <w:r w:rsidR="001E07FA">
        <w:rPr>
          <w:rFonts w:ascii="Times New Roman" w:eastAsia="Times New Roman" w:hAnsi="Times New Roman" w:cs="Times New Roman"/>
          <w:color w:val="000000"/>
          <w:sz w:val="27"/>
          <w:szCs w:val="27"/>
        </w:rPr>
        <w:t>.2.3. Poderão solicitar esclarecimentos e/ou impugnar o presente edital qualquer cidadão ou instituição, inclusive as entidades participantes deste Chamamento Público para Seleção de OSC.</w:t>
      </w:r>
    </w:p>
    <w:p w:rsidR="00554126" w:rsidRDefault="00494E44">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w:t>
      </w:r>
      <w:r w:rsidR="001E07FA">
        <w:rPr>
          <w:rFonts w:ascii="Times New Roman" w:eastAsia="Times New Roman" w:hAnsi="Times New Roman" w:cs="Times New Roman"/>
          <w:color w:val="000000"/>
          <w:sz w:val="27"/>
          <w:szCs w:val="27"/>
        </w:rPr>
        <w:t>.3. Etapa 3: Análise e resposta aos pedidos de esclarecimento e impugnação deste Edital</w:t>
      </w:r>
    </w:p>
    <w:p w:rsidR="00554126" w:rsidRDefault="00494E44">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w:t>
      </w:r>
      <w:r w:rsidR="001E07FA">
        <w:rPr>
          <w:rFonts w:ascii="Times New Roman" w:eastAsia="Times New Roman" w:hAnsi="Times New Roman" w:cs="Times New Roman"/>
          <w:color w:val="000000"/>
          <w:sz w:val="27"/>
          <w:szCs w:val="27"/>
        </w:rPr>
        <w:t>.3.1. Os pedidos de esclarecimentos e/ou impugnação serão respondidos pela Com</w:t>
      </w:r>
      <w:r>
        <w:rPr>
          <w:rFonts w:ascii="Times New Roman" w:eastAsia="Times New Roman" w:hAnsi="Times New Roman" w:cs="Times New Roman"/>
          <w:color w:val="000000"/>
          <w:sz w:val="27"/>
          <w:szCs w:val="27"/>
        </w:rPr>
        <w:t>issão de Seleção, no prazo de 02 (dois</w:t>
      </w:r>
      <w:r w:rsidR="001E07FA">
        <w:rPr>
          <w:rFonts w:ascii="Times New Roman" w:eastAsia="Times New Roman" w:hAnsi="Times New Roman" w:cs="Times New Roman"/>
          <w:color w:val="000000"/>
          <w:sz w:val="27"/>
          <w:szCs w:val="27"/>
        </w:rPr>
        <w:t>) dia</w:t>
      </w:r>
      <w:r>
        <w:rPr>
          <w:rFonts w:ascii="Times New Roman" w:eastAsia="Times New Roman" w:hAnsi="Times New Roman" w:cs="Times New Roman"/>
          <w:color w:val="000000"/>
          <w:sz w:val="27"/>
          <w:szCs w:val="27"/>
        </w:rPr>
        <w:t>s úteis</w:t>
      </w:r>
      <w:r w:rsidR="001E07FA">
        <w:rPr>
          <w:rFonts w:ascii="Times New Roman" w:eastAsia="Times New Roman" w:hAnsi="Times New Roman" w:cs="Times New Roman"/>
          <w:color w:val="000000"/>
          <w:sz w:val="27"/>
          <w:szCs w:val="27"/>
        </w:rPr>
        <w:t>, anterior à data fixada para recebimento das propostas.</w:t>
      </w:r>
    </w:p>
    <w:p w:rsidR="00554126" w:rsidRDefault="00494E44">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10</w:t>
      </w:r>
      <w:r w:rsidR="001E07FA">
        <w:rPr>
          <w:rFonts w:ascii="Times New Roman" w:eastAsia="Times New Roman" w:hAnsi="Times New Roman" w:cs="Times New Roman"/>
          <w:color w:val="000000"/>
          <w:sz w:val="27"/>
          <w:szCs w:val="27"/>
        </w:rPr>
        <w:t>.3.2. Acolhida a petição contra o ato convocatório, a decisão será comunicada a todos os interessados por meio de publicação no sítio eletr</w:t>
      </w:r>
      <w:r>
        <w:rPr>
          <w:rFonts w:ascii="Times New Roman" w:eastAsia="Times New Roman" w:hAnsi="Times New Roman" w:cs="Times New Roman"/>
          <w:color w:val="000000"/>
          <w:sz w:val="27"/>
          <w:szCs w:val="27"/>
        </w:rPr>
        <w:t>ônico da Secretaria de Estado de</w:t>
      </w:r>
      <w:r w:rsidR="001E07FA">
        <w:rPr>
          <w:rFonts w:ascii="Times New Roman" w:eastAsia="Times New Roman" w:hAnsi="Times New Roman" w:cs="Times New Roman"/>
          <w:color w:val="000000"/>
          <w:sz w:val="27"/>
          <w:szCs w:val="27"/>
        </w:rPr>
        <w:t xml:space="preserve"> Desenvolvimento Social e Diário Oficial do Estado de Goiás.</w:t>
      </w:r>
    </w:p>
    <w:p w:rsidR="00554126" w:rsidRDefault="00494E44">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w:t>
      </w:r>
      <w:r w:rsidR="001E07FA">
        <w:rPr>
          <w:rFonts w:ascii="Times New Roman" w:eastAsia="Times New Roman" w:hAnsi="Times New Roman" w:cs="Times New Roman"/>
          <w:color w:val="000000"/>
          <w:sz w:val="27"/>
          <w:szCs w:val="27"/>
        </w:rPr>
        <w:t>.3.3. Caso haja qualquer necessidade de modificação deste Edital, a Comissão de Seleção fará a devida avaliação e fundamentação e, havendo prejuízo para a elaboração da proposta, empreenderá a reabertura do prazo inicialmente estabelecido.</w:t>
      </w:r>
    </w:p>
    <w:p w:rsidR="00554126" w:rsidRDefault="00494E44">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w:t>
      </w:r>
      <w:r w:rsidR="001E07FA">
        <w:rPr>
          <w:rFonts w:ascii="Times New Roman" w:eastAsia="Times New Roman" w:hAnsi="Times New Roman" w:cs="Times New Roman"/>
          <w:color w:val="000000"/>
          <w:sz w:val="27"/>
          <w:szCs w:val="27"/>
        </w:rPr>
        <w:t>.3.4. Os atos ordinatórios, comunicados, erratas e quaisquer outros, que não impliquem modificação das regras do presente Edital, serão divulgados no sítio eletrônico da Secretaria de Estado d</w:t>
      </w:r>
      <w:r>
        <w:rPr>
          <w:rFonts w:ascii="Times New Roman" w:eastAsia="Times New Roman" w:hAnsi="Times New Roman" w:cs="Times New Roman"/>
          <w:color w:val="000000"/>
          <w:sz w:val="27"/>
          <w:szCs w:val="27"/>
        </w:rPr>
        <w:t>e</w:t>
      </w:r>
      <w:r w:rsidR="001E07FA">
        <w:rPr>
          <w:rFonts w:ascii="Times New Roman" w:eastAsia="Times New Roman" w:hAnsi="Times New Roman" w:cs="Times New Roman"/>
          <w:color w:val="000000"/>
          <w:sz w:val="27"/>
          <w:szCs w:val="27"/>
        </w:rPr>
        <w:t xml:space="preserve"> Desenvolvimento Social e Diário Oficial do Estado de Goiás, por ato da Comissão de Seleção.</w:t>
      </w:r>
    </w:p>
    <w:p w:rsidR="00554126" w:rsidRDefault="00494E44">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w:t>
      </w:r>
      <w:r w:rsidR="001E07FA">
        <w:rPr>
          <w:rFonts w:ascii="Times New Roman" w:eastAsia="Times New Roman" w:hAnsi="Times New Roman" w:cs="Times New Roman"/>
          <w:color w:val="000000"/>
          <w:sz w:val="27"/>
          <w:szCs w:val="27"/>
        </w:rPr>
        <w:t>.4. Etapa 4: Envio das propostas pelas OSCs</w:t>
      </w:r>
    </w:p>
    <w:p w:rsidR="00554126" w:rsidRDefault="00494E44">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w:t>
      </w:r>
      <w:r w:rsidR="001E07FA">
        <w:rPr>
          <w:rFonts w:ascii="Times New Roman" w:eastAsia="Times New Roman" w:hAnsi="Times New Roman" w:cs="Times New Roman"/>
          <w:color w:val="000000"/>
          <w:sz w:val="27"/>
          <w:szCs w:val="27"/>
        </w:rPr>
        <w:t>.4.1. Forma de apresentação da proposta</w:t>
      </w:r>
      <w:r>
        <w:rPr>
          <w:rFonts w:ascii="Times New Roman" w:eastAsia="Times New Roman" w:hAnsi="Times New Roman" w:cs="Times New Roman"/>
          <w:color w:val="000000"/>
          <w:sz w:val="27"/>
          <w:szCs w:val="27"/>
        </w:rPr>
        <w:t>:</w:t>
      </w:r>
    </w:p>
    <w:p w:rsidR="00554126" w:rsidRDefault="00494E44">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w:t>
      </w:r>
      <w:r w:rsidR="001E07FA">
        <w:rPr>
          <w:rFonts w:ascii="Times New Roman" w:eastAsia="Times New Roman" w:hAnsi="Times New Roman" w:cs="Times New Roman"/>
          <w:color w:val="000000"/>
          <w:sz w:val="27"/>
          <w:szCs w:val="27"/>
        </w:rPr>
        <w:t>.4.1.1. As propostas deverão ser entregues na Secretaria de Desenvolvimento Social, não sendo permitido o recebimento de documentação fora dos prazos estabelecidos por este Edital.</w:t>
      </w:r>
    </w:p>
    <w:p w:rsidR="00554126" w:rsidRDefault="00494E44">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w:t>
      </w:r>
      <w:r w:rsidR="001E07FA">
        <w:rPr>
          <w:rFonts w:ascii="Times New Roman" w:eastAsia="Times New Roman" w:hAnsi="Times New Roman" w:cs="Times New Roman"/>
          <w:color w:val="000000"/>
          <w:sz w:val="27"/>
          <w:szCs w:val="27"/>
        </w:rPr>
        <w:t>.4.1.2. A inscrição da OSC interessada em participar deste Chamamento dar-se-á por meio da entrega de envelope contendo a documentação elencada. É expressamente vedada a retificação da proposta técnica e da documentação para qualificação técnica, bem como o acréscimo de quaisquer documentos após a protocolização do envelope no endereço indicado.</w:t>
      </w:r>
    </w:p>
    <w:p w:rsidR="00494E44" w:rsidRDefault="00494E44">
      <w:pPr>
        <w:spacing w:before="120" w:after="120" w:line="240" w:lineRule="auto"/>
        <w:ind w:left="120" w:right="120"/>
        <w:jc w:val="both"/>
        <w:rPr>
          <w:rFonts w:ascii="Times New Roman" w:eastAsia="Times New Roman" w:hAnsi="Times New Roman" w:cs="Times New Roman"/>
          <w:color w:val="000000"/>
          <w:sz w:val="27"/>
          <w:szCs w:val="27"/>
        </w:rPr>
      </w:pP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494E44">
        <w:rPr>
          <w:rFonts w:ascii="Times New Roman" w:eastAsia="Times New Roman" w:hAnsi="Times New Roman" w:cs="Times New Roman"/>
          <w:color w:val="000000"/>
          <w:sz w:val="27"/>
          <w:szCs w:val="27"/>
        </w:rPr>
        <w:t>1</w:t>
      </w:r>
      <w:r>
        <w:rPr>
          <w:rFonts w:ascii="Times New Roman" w:eastAsia="Times New Roman" w:hAnsi="Times New Roman" w:cs="Times New Roman"/>
          <w:color w:val="000000"/>
          <w:sz w:val="27"/>
          <w:szCs w:val="27"/>
        </w:rPr>
        <w:t>- DOS RECURSOS FINANCEIROS</w:t>
      </w:r>
    </w:p>
    <w:p w:rsidR="00554126" w:rsidRDefault="00494E44">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11</w:t>
      </w:r>
      <w:r w:rsidR="001E07FA">
        <w:rPr>
          <w:rFonts w:ascii="Times New Roman" w:eastAsia="Times New Roman" w:hAnsi="Times New Roman" w:cs="Times New Roman"/>
          <w:color w:val="000000"/>
          <w:sz w:val="27"/>
          <w:szCs w:val="27"/>
        </w:rPr>
        <w:t xml:space="preserve">.1. As despesas decorrentes deste Termo de </w:t>
      </w:r>
      <w:r w:rsidR="00D0737D">
        <w:rPr>
          <w:rFonts w:ascii="Times New Roman" w:eastAsia="Times New Roman" w:hAnsi="Times New Roman" w:cs="Times New Roman"/>
          <w:color w:val="000000"/>
          <w:sz w:val="27"/>
          <w:szCs w:val="27"/>
        </w:rPr>
        <w:t>Fomento</w:t>
      </w:r>
      <w:r w:rsidR="001E07FA">
        <w:rPr>
          <w:rFonts w:ascii="Times New Roman" w:eastAsia="Times New Roman" w:hAnsi="Times New Roman" w:cs="Times New Roman"/>
          <w:color w:val="000000"/>
          <w:sz w:val="27"/>
          <w:szCs w:val="27"/>
        </w:rPr>
        <w:t xml:space="preserve"> correrão por conta de recursos Orçamentários próprios da Secretaria, como segue: </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sidRPr="007C385B">
        <w:rPr>
          <w:rFonts w:ascii="Times New Roman" w:eastAsia="Times New Roman" w:hAnsi="Times New Roman" w:cs="Times New Roman"/>
          <w:color w:val="000000"/>
          <w:sz w:val="27"/>
          <w:szCs w:val="27"/>
        </w:rPr>
        <w:t>a)Dotação Orçamentária 2019.17.50.08.334.1055.2298.03; 2019.17.50.08.244.1055.2299.03;</w:t>
      </w:r>
      <w:r>
        <w:rPr>
          <w:rFonts w:ascii="Times New Roman" w:eastAsia="Times New Roman" w:hAnsi="Times New Roman" w:cs="Times New Roman"/>
          <w:color w:val="000000"/>
          <w:sz w:val="27"/>
          <w:szCs w:val="27"/>
        </w:rPr>
        <w:t>  </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494E44">
        <w:rPr>
          <w:rFonts w:ascii="Times New Roman" w:eastAsia="Times New Roman" w:hAnsi="Times New Roman" w:cs="Times New Roman"/>
          <w:color w:val="000000"/>
          <w:sz w:val="27"/>
          <w:szCs w:val="27"/>
        </w:rPr>
        <w:t>1</w:t>
      </w:r>
      <w:r>
        <w:rPr>
          <w:rFonts w:ascii="Times New Roman" w:eastAsia="Times New Roman" w:hAnsi="Times New Roman" w:cs="Times New Roman"/>
          <w:color w:val="000000"/>
          <w:sz w:val="27"/>
          <w:szCs w:val="27"/>
        </w:rPr>
        <w:t xml:space="preserve">.2. A entidade selecionada firmará </w:t>
      </w:r>
      <w:r w:rsidRPr="009B45A1">
        <w:rPr>
          <w:rFonts w:ascii="Times New Roman" w:eastAsia="Times New Roman" w:hAnsi="Times New Roman" w:cs="Times New Roman"/>
          <w:color w:val="000000"/>
          <w:sz w:val="27"/>
          <w:szCs w:val="27"/>
        </w:rPr>
        <w:t xml:space="preserve">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 xml:space="preserve"> a partir da data de assinatura do mesmo por 12 meses.</w:t>
      </w:r>
    </w:p>
    <w:p w:rsidR="00494E44" w:rsidRDefault="00494E44">
      <w:pPr>
        <w:spacing w:before="120" w:after="120" w:line="240" w:lineRule="auto"/>
        <w:ind w:left="120" w:right="120"/>
        <w:jc w:val="both"/>
        <w:rPr>
          <w:rFonts w:ascii="Times New Roman" w:eastAsia="Times New Roman" w:hAnsi="Times New Roman" w:cs="Times New Roman"/>
          <w:color w:val="000000"/>
          <w:sz w:val="27"/>
          <w:szCs w:val="27"/>
        </w:rPr>
      </w:pPr>
    </w:p>
    <w:p w:rsidR="00554126" w:rsidRDefault="00494E44">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12</w:t>
      </w:r>
      <w:r w:rsidR="001E07FA">
        <w:rPr>
          <w:rFonts w:ascii="Times New Roman" w:eastAsia="Times New Roman" w:hAnsi="Times New Roman" w:cs="Times New Roman"/>
          <w:color w:val="000000"/>
          <w:sz w:val="27"/>
          <w:szCs w:val="27"/>
        </w:rPr>
        <w:t>- DO RECURSO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975375">
        <w:rPr>
          <w:rFonts w:ascii="Times New Roman" w:eastAsia="Times New Roman" w:hAnsi="Times New Roman" w:cs="Times New Roman"/>
          <w:color w:val="000000"/>
          <w:sz w:val="27"/>
          <w:szCs w:val="27"/>
        </w:rPr>
        <w:t>2</w:t>
      </w:r>
      <w:r>
        <w:rPr>
          <w:rFonts w:ascii="Times New Roman" w:eastAsia="Times New Roman" w:hAnsi="Times New Roman" w:cs="Times New Roman"/>
          <w:color w:val="000000"/>
          <w:sz w:val="27"/>
          <w:szCs w:val="27"/>
        </w:rPr>
        <w:t>.1. A aplicação do recurso deve ser com ações compatíveis ao que se pede o presente edital;</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975375">
        <w:rPr>
          <w:rFonts w:ascii="Times New Roman" w:eastAsia="Times New Roman" w:hAnsi="Times New Roman" w:cs="Times New Roman"/>
          <w:color w:val="000000"/>
          <w:sz w:val="27"/>
          <w:szCs w:val="27"/>
        </w:rPr>
        <w:t>2</w:t>
      </w:r>
      <w:r>
        <w:rPr>
          <w:rFonts w:ascii="Times New Roman" w:eastAsia="Times New Roman" w:hAnsi="Times New Roman" w:cs="Times New Roman"/>
          <w:color w:val="000000"/>
          <w:sz w:val="27"/>
          <w:szCs w:val="27"/>
        </w:rPr>
        <w:t xml:space="preserve">.2. Os recursos serão repassados por meio de transferência eletrônica e em obediência ao Cronograma de Desembolso devidamente aprovado, que guardará consonância com as metas, fases ou etapas de execução do objeto do </w:t>
      </w:r>
      <w:r w:rsidRPr="009B45A1">
        <w:rPr>
          <w:rFonts w:ascii="Times New Roman" w:eastAsia="Times New Roman" w:hAnsi="Times New Roman" w:cs="Times New Roman"/>
          <w:color w:val="000000"/>
          <w:sz w:val="27"/>
          <w:szCs w:val="27"/>
        </w:rPr>
        <w:t xml:space="preserve">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 mensalmente,</w:t>
      </w:r>
      <w:r>
        <w:rPr>
          <w:rFonts w:ascii="Times New Roman" w:eastAsia="Times New Roman" w:hAnsi="Times New Roman" w:cs="Times New Roman"/>
          <w:b/>
          <w:color w:val="000000"/>
          <w:sz w:val="27"/>
          <w:szCs w:val="27"/>
          <w:u w:val="single"/>
        </w:rPr>
        <w:t> até o dia 30 (trinta) do mês de referência.</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975375">
        <w:rPr>
          <w:rFonts w:ascii="Times New Roman" w:eastAsia="Times New Roman" w:hAnsi="Times New Roman" w:cs="Times New Roman"/>
          <w:color w:val="000000"/>
          <w:sz w:val="27"/>
          <w:szCs w:val="27"/>
        </w:rPr>
        <w:t>2</w:t>
      </w:r>
      <w:r>
        <w:rPr>
          <w:rFonts w:ascii="Times New Roman" w:eastAsia="Times New Roman" w:hAnsi="Times New Roman" w:cs="Times New Roman"/>
          <w:color w:val="000000"/>
          <w:sz w:val="27"/>
          <w:szCs w:val="27"/>
        </w:rPr>
        <w:t>.3. Os recursos repassados deverão ser depositados e movimentados em conta corrente ou conta poupança específica de instituição financeira oficial. Enquanto não empregados em sua finalidade, os recursos deverão ser aplicados, financeiramente, nos termos do art. 116, § 4º, da Lei nº 8.666, de 21 de junho de 1993;</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975375">
        <w:rPr>
          <w:rFonts w:ascii="Times New Roman" w:eastAsia="Times New Roman" w:hAnsi="Times New Roman" w:cs="Times New Roman"/>
          <w:color w:val="000000"/>
          <w:sz w:val="27"/>
          <w:szCs w:val="27"/>
        </w:rPr>
        <w:t>2</w:t>
      </w:r>
      <w:r>
        <w:rPr>
          <w:rFonts w:ascii="Times New Roman" w:eastAsia="Times New Roman" w:hAnsi="Times New Roman" w:cs="Times New Roman"/>
          <w:color w:val="000000"/>
          <w:sz w:val="27"/>
          <w:szCs w:val="27"/>
        </w:rPr>
        <w:t>.4</w:t>
      </w:r>
      <w:r w:rsidR="00975375">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Para o recebimento do (s) benefício (s) a entidade deverá informar previamente os dados bancários contendo número de agência, conta corrente ou poupança, código de operação e </w:t>
      </w:r>
      <w:r>
        <w:rPr>
          <w:rFonts w:ascii="Times New Roman" w:eastAsia="Times New Roman" w:hAnsi="Times New Roman" w:cs="Times New Roman"/>
          <w:color w:val="000000"/>
          <w:sz w:val="27"/>
          <w:szCs w:val="27"/>
        </w:rPr>
        <w:lastRenderedPageBreak/>
        <w:t>CNPJ da entidade, além dos dados pessoais da pessoa responsável pela movimentação do recurso.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975375">
        <w:rPr>
          <w:rFonts w:ascii="Times New Roman" w:eastAsia="Times New Roman" w:hAnsi="Times New Roman" w:cs="Times New Roman"/>
          <w:color w:val="000000"/>
          <w:sz w:val="27"/>
          <w:szCs w:val="27"/>
        </w:rPr>
        <w:t>2</w:t>
      </w:r>
      <w:r>
        <w:rPr>
          <w:rFonts w:ascii="Times New Roman" w:eastAsia="Times New Roman" w:hAnsi="Times New Roman" w:cs="Times New Roman"/>
          <w:color w:val="000000"/>
          <w:sz w:val="27"/>
          <w:szCs w:val="27"/>
        </w:rPr>
        <w:t>.5</w:t>
      </w:r>
      <w:r w:rsidR="00975375">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A liberação dos recursos correspondentes deve ocorrer em parcelas, de acordo com o Cronograma de Desembolso do Plano de Trabalho nas datas aprazadas, ficando estes retidos até o saneamento das improbidades a seguir:</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975375">
        <w:rPr>
          <w:rFonts w:ascii="Times New Roman" w:eastAsia="Times New Roman" w:hAnsi="Times New Roman" w:cs="Times New Roman"/>
          <w:color w:val="000000"/>
          <w:sz w:val="27"/>
          <w:szCs w:val="27"/>
        </w:rPr>
        <w:t>2</w:t>
      </w:r>
      <w:r>
        <w:rPr>
          <w:rFonts w:ascii="Times New Roman" w:eastAsia="Times New Roman" w:hAnsi="Times New Roman" w:cs="Times New Roman"/>
          <w:color w:val="000000"/>
          <w:sz w:val="27"/>
          <w:szCs w:val="27"/>
        </w:rPr>
        <w:t>.5.1. Em caso de evidências de irregularidades na aplicação das parcelas anteriormente recebidas;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975375">
        <w:rPr>
          <w:rFonts w:ascii="Times New Roman" w:eastAsia="Times New Roman" w:hAnsi="Times New Roman" w:cs="Times New Roman"/>
          <w:color w:val="000000"/>
          <w:sz w:val="27"/>
          <w:szCs w:val="27"/>
        </w:rPr>
        <w:t>2</w:t>
      </w:r>
      <w:r>
        <w:rPr>
          <w:rFonts w:ascii="Times New Roman" w:eastAsia="Times New Roman" w:hAnsi="Times New Roman" w:cs="Times New Roman"/>
          <w:color w:val="000000"/>
          <w:sz w:val="27"/>
          <w:szCs w:val="27"/>
        </w:rPr>
        <w:t xml:space="preserve">.5.2. Quando constatado desvio de finalidade na aplicação dos recursos ou inadimplemento em relação às obrigações previamente estabelecidas </w:t>
      </w:r>
      <w:r w:rsidRPr="009B45A1">
        <w:rPr>
          <w:rFonts w:ascii="Times New Roman" w:eastAsia="Times New Roman" w:hAnsi="Times New Roman" w:cs="Times New Roman"/>
          <w:color w:val="000000"/>
          <w:sz w:val="27"/>
          <w:szCs w:val="27"/>
        </w:rPr>
        <w:t xml:space="preserve">no Termo de </w:t>
      </w:r>
      <w:r w:rsidR="00D0737D">
        <w:rPr>
          <w:rFonts w:ascii="Times New Roman" w:eastAsia="Times New Roman" w:hAnsi="Times New Roman" w:cs="Times New Roman"/>
          <w:color w:val="000000"/>
          <w:sz w:val="27"/>
          <w:szCs w:val="27"/>
        </w:rPr>
        <w:t>Fomento</w:t>
      </w:r>
      <w:r w:rsidRPr="009B45A1">
        <w:rPr>
          <w:rFonts w:ascii="Times New Roman" w:eastAsia="Times New Roman" w:hAnsi="Times New Roman" w:cs="Times New Roman"/>
          <w:color w:val="000000"/>
          <w:sz w:val="27"/>
          <w:szCs w:val="27"/>
        </w:rPr>
        <w:t>;</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975375">
        <w:rPr>
          <w:rFonts w:ascii="Times New Roman" w:eastAsia="Times New Roman" w:hAnsi="Times New Roman" w:cs="Times New Roman"/>
          <w:color w:val="000000"/>
          <w:sz w:val="27"/>
          <w:szCs w:val="27"/>
        </w:rPr>
        <w:t>2</w:t>
      </w:r>
      <w:r>
        <w:rPr>
          <w:rFonts w:ascii="Times New Roman" w:eastAsia="Times New Roman" w:hAnsi="Times New Roman" w:cs="Times New Roman"/>
          <w:color w:val="000000"/>
          <w:sz w:val="27"/>
          <w:szCs w:val="27"/>
        </w:rPr>
        <w:t>.5.3. Quando, sem justificativa, a entidade deixar de adotar medidas saneadoras apontadas pela Administração Pública ou pelos órgãos de Controle Interno.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975375">
        <w:rPr>
          <w:rFonts w:ascii="Times New Roman" w:eastAsia="Times New Roman" w:hAnsi="Times New Roman" w:cs="Times New Roman"/>
          <w:color w:val="000000"/>
          <w:sz w:val="27"/>
          <w:szCs w:val="27"/>
        </w:rPr>
        <w:t>2</w:t>
      </w:r>
      <w:r>
        <w:rPr>
          <w:rFonts w:ascii="Times New Roman" w:eastAsia="Times New Roman" w:hAnsi="Times New Roman" w:cs="Times New Roman"/>
          <w:color w:val="000000"/>
          <w:sz w:val="27"/>
          <w:szCs w:val="27"/>
        </w:rPr>
        <w:t xml:space="preserve">.6. Quando for o caso, a entidade deverá especificar </w:t>
      </w:r>
      <w:r w:rsidR="00823C80">
        <w:rPr>
          <w:rFonts w:ascii="Times New Roman" w:eastAsia="Times New Roman" w:hAnsi="Times New Roman" w:cs="Times New Roman"/>
          <w:color w:val="000000"/>
          <w:sz w:val="27"/>
          <w:szCs w:val="27"/>
        </w:rPr>
        <w:t xml:space="preserve">na proposta técnica financeira </w:t>
      </w:r>
      <w:r>
        <w:rPr>
          <w:rFonts w:ascii="Times New Roman" w:eastAsia="Times New Roman" w:hAnsi="Times New Roman" w:cs="Times New Roman"/>
          <w:color w:val="000000"/>
          <w:sz w:val="27"/>
          <w:szCs w:val="27"/>
        </w:rPr>
        <w:t xml:space="preserve">outras formas de parceria e outras fontes de </w:t>
      </w:r>
      <w:r w:rsidR="00823C80">
        <w:rPr>
          <w:rFonts w:ascii="Times New Roman" w:eastAsia="Times New Roman" w:hAnsi="Times New Roman" w:cs="Times New Roman"/>
          <w:color w:val="000000"/>
          <w:sz w:val="27"/>
          <w:szCs w:val="27"/>
        </w:rPr>
        <w:t xml:space="preserve">recursos e </w:t>
      </w:r>
      <w:r>
        <w:rPr>
          <w:rFonts w:ascii="Times New Roman" w:eastAsia="Times New Roman" w:hAnsi="Times New Roman" w:cs="Times New Roman"/>
          <w:color w:val="000000"/>
          <w:sz w:val="27"/>
          <w:szCs w:val="27"/>
        </w:rPr>
        <w:t>financiamento</w:t>
      </w:r>
      <w:r w:rsidR="00823C80">
        <w:rPr>
          <w:rFonts w:ascii="Times New Roman" w:eastAsia="Times New Roman" w:hAnsi="Times New Roman" w:cs="Times New Roman"/>
          <w:color w:val="000000"/>
          <w:sz w:val="27"/>
          <w:szCs w:val="27"/>
        </w:rPr>
        <w:t xml:space="preserve"> (doação, auxílios, etc)</w:t>
      </w:r>
      <w:r>
        <w:rPr>
          <w:rFonts w:ascii="Times New Roman" w:eastAsia="Times New Roman" w:hAnsi="Times New Roman" w:cs="Times New Roman"/>
          <w:color w:val="000000"/>
          <w:sz w:val="27"/>
          <w:szCs w:val="27"/>
        </w:rPr>
        <w:t xml:space="preserve"> para a sua operacionalização;</w:t>
      </w:r>
    </w:p>
    <w:p w:rsidR="00554126" w:rsidRDefault="00975375">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12</w:t>
      </w:r>
      <w:r w:rsidR="001E07FA">
        <w:rPr>
          <w:rFonts w:ascii="Times New Roman" w:eastAsia="Times New Roman" w:hAnsi="Times New Roman" w:cs="Times New Roman"/>
          <w:color w:val="000000"/>
          <w:sz w:val="27"/>
          <w:szCs w:val="27"/>
        </w:rPr>
        <w:t>.7. É vedada a inclusão, tolerância ou admissão das despesas que prevejam ou permitam:</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975375">
        <w:rPr>
          <w:rFonts w:ascii="Times New Roman" w:eastAsia="Times New Roman" w:hAnsi="Times New Roman" w:cs="Times New Roman"/>
          <w:color w:val="000000"/>
          <w:sz w:val="27"/>
          <w:szCs w:val="27"/>
        </w:rPr>
        <w:t>2</w:t>
      </w:r>
      <w:r>
        <w:rPr>
          <w:rFonts w:ascii="Times New Roman" w:eastAsia="Times New Roman" w:hAnsi="Times New Roman" w:cs="Times New Roman"/>
          <w:color w:val="000000"/>
          <w:sz w:val="27"/>
          <w:szCs w:val="27"/>
        </w:rPr>
        <w:t xml:space="preserve">.7.1. A utilização dos recursos repassados por força </w:t>
      </w:r>
      <w:r w:rsidRPr="009B45A1">
        <w:rPr>
          <w:rFonts w:ascii="Times New Roman" w:eastAsia="Times New Roman" w:hAnsi="Times New Roman" w:cs="Times New Roman"/>
          <w:color w:val="000000"/>
          <w:sz w:val="27"/>
          <w:szCs w:val="27"/>
        </w:rPr>
        <w:t xml:space="preserve">do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 em finalidade diversa do objeto e de forma estabelecida no Plano de Trabalho, ainda que em caráter de emergência;</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975375">
        <w:rPr>
          <w:rFonts w:ascii="Times New Roman" w:eastAsia="Times New Roman" w:hAnsi="Times New Roman" w:cs="Times New Roman"/>
          <w:color w:val="000000"/>
          <w:sz w:val="27"/>
          <w:szCs w:val="27"/>
        </w:rPr>
        <w:t>2</w:t>
      </w:r>
      <w:r>
        <w:rPr>
          <w:rFonts w:ascii="Times New Roman" w:eastAsia="Times New Roman" w:hAnsi="Times New Roman" w:cs="Times New Roman"/>
          <w:color w:val="000000"/>
          <w:sz w:val="27"/>
          <w:szCs w:val="27"/>
        </w:rPr>
        <w:t>.7.2. Pagamento de profissionais não vinculados a execução do projeto;</w:t>
      </w:r>
    </w:p>
    <w:p w:rsidR="00554126" w:rsidRPr="009B45A1"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975375">
        <w:rPr>
          <w:rFonts w:ascii="Times New Roman" w:eastAsia="Times New Roman" w:hAnsi="Times New Roman" w:cs="Times New Roman"/>
          <w:color w:val="000000"/>
          <w:sz w:val="27"/>
          <w:szCs w:val="27"/>
        </w:rPr>
        <w:t>2</w:t>
      </w:r>
      <w:r>
        <w:rPr>
          <w:rFonts w:ascii="Times New Roman" w:eastAsia="Times New Roman" w:hAnsi="Times New Roman" w:cs="Times New Roman"/>
          <w:color w:val="000000"/>
          <w:sz w:val="27"/>
          <w:szCs w:val="27"/>
        </w:rPr>
        <w:t xml:space="preserve">.8. A liberação do recurso dar-se-á somente após a publicação do extrato do </w:t>
      </w:r>
      <w:r w:rsidRPr="009B45A1">
        <w:rPr>
          <w:rFonts w:ascii="Times New Roman" w:eastAsia="Times New Roman" w:hAnsi="Times New Roman" w:cs="Times New Roman"/>
          <w:color w:val="000000"/>
          <w:sz w:val="27"/>
          <w:szCs w:val="27"/>
        </w:rPr>
        <w:t xml:space="preserve">Termo de </w:t>
      </w:r>
      <w:r w:rsidR="00D0737D">
        <w:rPr>
          <w:rFonts w:ascii="Times New Roman" w:eastAsia="Times New Roman" w:hAnsi="Times New Roman" w:cs="Times New Roman"/>
          <w:color w:val="000000"/>
          <w:sz w:val="27"/>
          <w:szCs w:val="27"/>
        </w:rPr>
        <w:t>Fomento</w:t>
      </w:r>
      <w:r w:rsidRPr="009B45A1">
        <w:rPr>
          <w:rFonts w:ascii="Times New Roman" w:eastAsia="Times New Roman" w:hAnsi="Times New Roman" w:cs="Times New Roman"/>
          <w:color w:val="000000"/>
          <w:sz w:val="27"/>
          <w:szCs w:val="27"/>
        </w:rPr>
        <w:t>;</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sidRPr="009B45A1">
        <w:rPr>
          <w:rFonts w:ascii="Times New Roman" w:eastAsia="Times New Roman" w:hAnsi="Times New Roman" w:cs="Times New Roman"/>
          <w:color w:val="000000"/>
          <w:sz w:val="27"/>
          <w:szCs w:val="27"/>
        </w:rPr>
        <w:t>1</w:t>
      </w:r>
      <w:r w:rsidR="001F5C57" w:rsidRPr="009B45A1">
        <w:rPr>
          <w:rFonts w:ascii="Times New Roman" w:eastAsia="Times New Roman" w:hAnsi="Times New Roman" w:cs="Times New Roman"/>
          <w:color w:val="000000"/>
          <w:sz w:val="27"/>
          <w:szCs w:val="27"/>
        </w:rPr>
        <w:t>2</w:t>
      </w:r>
      <w:r w:rsidRPr="009B45A1">
        <w:rPr>
          <w:rFonts w:ascii="Times New Roman" w:eastAsia="Times New Roman" w:hAnsi="Times New Roman" w:cs="Times New Roman"/>
          <w:color w:val="000000"/>
          <w:sz w:val="27"/>
          <w:szCs w:val="27"/>
        </w:rPr>
        <w:t>.9. Para a aquisição de bens e contratos de serviço, as entidades privadas, sem fins</w:t>
      </w:r>
      <w:r>
        <w:rPr>
          <w:rFonts w:ascii="Times New Roman" w:eastAsia="Times New Roman" w:hAnsi="Times New Roman" w:cs="Times New Roman"/>
          <w:color w:val="000000"/>
          <w:sz w:val="27"/>
          <w:szCs w:val="27"/>
        </w:rPr>
        <w:t xml:space="preserve"> lucrativos, deverão realizar, no mínimo, cotação prévia de preços no mercado, observados os princípios da impessoalidade, moralidade e economicidade;</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1F5C57">
        <w:rPr>
          <w:rFonts w:ascii="Times New Roman" w:eastAsia="Times New Roman" w:hAnsi="Times New Roman" w:cs="Times New Roman"/>
          <w:color w:val="000000"/>
          <w:sz w:val="27"/>
          <w:szCs w:val="27"/>
        </w:rPr>
        <w:t>2</w:t>
      </w:r>
      <w:r>
        <w:rPr>
          <w:rFonts w:ascii="Times New Roman" w:eastAsia="Times New Roman" w:hAnsi="Times New Roman" w:cs="Times New Roman"/>
          <w:color w:val="000000"/>
          <w:sz w:val="27"/>
          <w:szCs w:val="27"/>
        </w:rPr>
        <w:t>.10. A entidade deverá res</w:t>
      </w:r>
      <w:r w:rsidR="00B02CC2">
        <w:rPr>
          <w:rFonts w:ascii="Times New Roman" w:eastAsia="Times New Roman" w:hAnsi="Times New Roman" w:cs="Times New Roman"/>
          <w:color w:val="000000"/>
          <w:sz w:val="27"/>
          <w:szCs w:val="27"/>
        </w:rPr>
        <w:t>tituir a Secretaria de Estado de</w:t>
      </w:r>
      <w:r>
        <w:rPr>
          <w:rFonts w:ascii="Times New Roman" w:eastAsia="Times New Roman" w:hAnsi="Times New Roman" w:cs="Times New Roman"/>
          <w:color w:val="000000"/>
          <w:sz w:val="27"/>
          <w:szCs w:val="27"/>
        </w:rPr>
        <w:t xml:space="preserve"> Desenvolvimento Social, eventual saldo de recursos, inclusive rendimentos da aplicação financeira, na data de sua conclusão ou extinção </w:t>
      </w:r>
      <w:r w:rsidRPr="00C706B7">
        <w:rPr>
          <w:rFonts w:ascii="Times New Roman" w:eastAsia="Times New Roman" w:hAnsi="Times New Roman" w:cs="Times New Roman"/>
          <w:color w:val="000000"/>
          <w:sz w:val="27"/>
          <w:szCs w:val="27"/>
        </w:rPr>
        <w:t xml:space="preserve">do Termo de </w:t>
      </w:r>
      <w:r w:rsidR="00D0737D">
        <w:rPr>
          <w:rFonts w:ascii="Times New Roman" w:eastAsia="Times New Roman" w:hAnsi="Times New Roman" w:cs="Times New Roman"/>
          <w:color w:val="000000"/>
          <w:sz w:val="27"/>
          <w:szCs w:val="27"/>
        </w:rPr>
        <w:t>Fomento</w:t>
      </w:r>
      <w:r w:rsidRPr="00C706B7">
        <w:rPr>
          <w:rFonts w:ascii="Times New Roman" w:eastAsia="Times New Roman" w:hAnsi="Times New Roman" w:cs="Times New Roman"/>
          <w:color w:val="000000"/>
          <w:sz w:val="27"/>
          <w:szCs w:val="27"/>
        </w:rPr>
        <w:t>;</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1F5C57">
        <w:rPr>
          <w:rFonts w:ascii="Times New Roman" w:eastAsia="Times New Roman" w:hAnsi="Times New Roman" w:cs="Times New Roman"/>
          <w:color w:val="000000"/>
          <w:sz w:val="27"/>
          <w:szCs w:val="27"/>
        </w:rPr>
        <w:t>2</w:t>
      </w:r>
      <w:r>
        <w:rPr>
          <w:rFonts w:ascii="Times New Roman" w:eastAsia="Times New Roman" w:hAnsi="Times New Roman" w:cs="Times New Roman"/>
          <w:color w:val="000000"/>
          <w:sz w:val="27"/>
          <w:szCs w:val="27"/>
        </w:rPr>
        <w:t>.11. A entidade convenente deverá restituir à concedente o valor transferido, atualizado monetariamente, desde a data do recebimento, acrescido de juros legais, na forma da legislação, nos seguintes casos: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1F5C57">
        <w:rPr>
          <w:rFonts w:ascii="Times New Roman" w:eastAsia="Times New Roman" w:hAnsi="Times New Roman" w:cs="Times New Roman"/>
          <w:color w:val="000000"/>
          <w:sz w:val="27"/>
          <w:szCs w:val="27"/>
        </w:rPr>
        <w:t>2</w:t>
      </w:r>
      <w:r>
        <w:rPr>
          <w:rFonts w:ascii="Times New Roman" w:eastAsia="Times New Roman" w:hAnsi="Times New Roman" w:cs="Times New Roman"/>
          <w:color w:val="000000"/>
          <w:sz w:val="27"/>
          <w:szCs w:val="27"/>
        </w:rPr>
        <w:t>.12.1. Quando não for executado o objeto da avença;</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1F5C57">
        <w:rPr>
          <w:rFonts w:ascii="Times New Roman" w:eastAsia="Times New Roman" w:hAnsi="Times New Roman" w:cs="Times New Roman"/>
          <w:color w:val="000000"/>
          <w:sz w:val="27"/>
          <w:szCs w:val="27"/>
        </w:rPr>
        <w:t>2</w:t>
      </w:r>
      <w:r>
        <w:rPr>
          <w:rFonts w:ascii="Times New Roman" w:eastAsia="Times New Roman" w:hAnsi="Times New Roman" w:cs="Times New Roman"/>
          <w:color w:val="000000"/>
          <w:sz w:val="27"/>
          <w:szCs w:val="27"/>
        </w:rPr>
        <w:t>.12.2. Quando não for apresentada, no prazo exigido, a prestação de contas parcial ou final;</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1F5C57">
        <w:rPr>
          <w:rFonts w:ascii="Times New Roman" w:eastAsia="Times New Roman" w:hAnsi="Times New Roman" w:cs="Times New Roman"/>
          <w:color w:val="000000"/>
          <w:sz w:val="27"/>
          <w:szCs w:val="27"/>
        </w:rPr>
        <w:t>2</w:t>
      </w:r>
      <w:r>
        <w:rPr>
          <w:rFonts w:ascii="Times New Roman" w:eastAsia="Times New Roman" w:hAnsi="Times New Roman" w:cs="Times New Roman"/>
          <w:color w:val="000000"/>
          <w:sz w:val="27"/>
          <w:szCs w:val="27"/>
        </w:rPr>
        <w:t xml:space="preserve">.12.3. Quando os recursos forem utilizados de maneira diversa da estabelecida </w:t>
      </w:r>
      <w:r w:rsidRPr="009B45A1">
        <w:rPr>
          <w:rFonts w:ascii="Times New Roman" w:eastAsia="Times New Roman" w:hAnsi="Times New Roman" w:cs="Times New Roman"/>
          <w:color w:val="000000"/>
          <w:sz w:val="27"/>
          <w:szCs w:val="27"/>
        </w:rPr>
        <w:t xml:space="preserve">no Termo de </w:t>
      </w:r>
      <w:r w:rsidR="00D0737D">
        <w:rPr>
          <w:rFonts w:ascii="Times New Roman" w:eastAsia="Times New Roman" w:hAnsi="Times New Roman" w:cs="Times New Roman"/>
          <w:color w:val="000000"/>
          <w:sz w:val="27"/>
          <w:szCs w:val="27"/>
        </w:rPr>
        <w:t>Fomento</w:t>
      </w:r>
      <w:r w:rsidRPr="009B45A1">
        <w:rPr>
          <w:rFonts w:ascii="Times New Roman" w:eastAsia="Times New Roman" w:hAnsi="Times New Roman" w:cs="Times New Roman"/>
          <w:color w:val="000000"/>
          <w:sz w:val="27"/>
          <w:szCs w:val="27"/>
        </w:rPr>
        <w:t>.</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1F5C57">
        <w:rPr>
          <w:rFonts w:ascii="Times New Roman" w:eastAsia="Times New Roman" w:hAnsi="Times New Roman" w:cs="Times New Roman"/>
          <w:color w:val="000000"/>
          <w:sz w:val="27"/>
          <w:szCs w:val="27"/>
        </w:rPr>
        <w:t>3</w:t>
      </w:r>
      <w:r>
        <w:rPr>
          <w:rFonts w:ascii="Times New Roman" w:eastAsia="Times New Roman" w:hAnsi="Times New Roman" w:cs="Times New Roman"/>
          <w:color w:val="000000"/>
          <w:sz w:val="27"/>
          <w:szCs w:val="27"/>
        </w:rPr>
        <w:t xml:space="preserve"> - DA ENTREGA DOS ENVELOPES “DOCUMENTOS DE HABILITAÇÃO TÉCNICA E JURÍDICA” E “DAS PROPOSTAS”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1F5C57">
        <w:rPr>
          <w:rFonts w:ascii="Times New Roman" w:eastAsia="Times New Roman" w:hAnsi="Times New Roman" w:cs="Times New Roman"/>
          <w:color w:val="000000"/>
          <w:sz w:val="27"/>
          <w:szCs w:val="27"/>
        </w:rPr>
        <w:t>3</w:t>
      </w:r>
      <w:r>
        <w:rPr>
          <w:rFonts w:ascii="Times New Roman" w:eastAsia="Times New Roman" w:hAnsi="Times New Roman" w:cs="Times New Roman"/>
          <w:color w:val="000000"/>
          <w:sz w:val="27"/>
          <w:szCs w:val="27"/>
        </w:rPr>
        <w:t>.1. As entidades deverão apresentar a proposta</w:t>
      </w:r>
      <w:r w:rsidR="002B725B">
        <w:rPr>
          <w:rFonts w:ascii="Times New Roman" w:eastAsia="Times New Roman" w:hAnsi="Times New Roman" w:cs="Times New Roman"/>
          <w:color w:val="000000"/>
          <w:sz w:val="27"/>
          <w:szCs w:val="27"/>
        </w:rPr>
        <w:t xml:space="preserve"> técnica financeira</w:t>
      </w:r>
      <w:r w:rsidR="006D3644">
        <w:rPr>
          <w:rFonts w:ascii="Times New Roman" w:eastAsia="Times New Roman" w:hAnsi="Times New Roman" w:cs="Times New Roman"/>
          <w:color w:val="000000"/>
          <w:sz w:val="27"/>
          <w:szCs w:val="27"/>
        </w:rPr>
        <w:t>, plano de trabalho</w:t>
      </w:r>
      <w:r>
        <w:rPr>
          <w:rFonts w:ascii="Times New Roman" w:eastAsia="Times New Roman" w:hAnsi="Times New Roman" w:cs="Times New Roman"/>
          <w:color w:val="000000"/>
          <w:sz w:val="27"/>
          <w:szCs w:val="27"/>
        </w:rPr>
        <w:t xml:space="preserve"> e a documentação constante n</w:t>
      </w:r>
      <w:r w:rsidR="009B45A1">
        <w:rPr>
          <w:rFonts w:ascii="Times New Roman" w:eastAsia="Times New Roman" w:hAnsi="Times New Roman" w:cs="Times New Roman"/>
          <w:color w:val="000000"/>
          <w:sz w:val="27"/>
          <w:szCs w:val="27"/>
        </w:rPr>
        <w:t xml:space="preserve">o </w:t>
      </w:r>
      <w:r w:rsidR="006D3644">
        <w:rPr>
          <w:rFonts w:ascii="Times New Roman" w:eastAsia="Times New Roman" w:hAnsi="Times New Roman" w:cs="Times New Roman"/>
          <w:color w:val="000000"/>
          <w:sz w:val="27"/>
          <w:szCs w:val="27"/>
        </w:rPr>
        <w:t>item 13.3 deste edital no dia 09</w:t>
      </w:r>
      <w:r w:rsidR="007C385B">
        <w:rPr>
          <w:rFonts w:ascii="Times New Roman" w:eastAsia="Times New Roman" w:hAnsi="Times New Roman" w:cs="Times New Roman"/>
          <w:color w:val="000000"/>
          <w:sz w:val="27"/>
          <w:szCs w:val="27"/>
        </w:rPr>
        <w:t>/12</w:t>
      </w:r>
      <w:r w:rsidR="006D3644">
        <w:rPr>
          <w:rFonts w:ascii="Times New Roman" w:eastAsia="Times New Roman" w:hAnsi="Times New Roman" w:cs="Times New Roman"/>
          <w:color w:val="000000"/>
          <w:sz w:val="27"/>
          <w:szCs w:val="27"/>
        </w:rPr>
        <w:t>/2019</w:t>
      </w:r>
      <w:r w:rsidR="00B02CC2">
        <w:rPr>
          <w:rFonts w:ascii="Times New Roman" w:eastAsia="Times New Roman" w:hAnsi="Times New Roman" w:cs="Times New Roman"/>
          <w:color w:val="000000"/>
          <w:sz w:val="27"/>
          <w:szCs w:val="27"/>
        </w:rPr>
        <w:t xml:space="preserve"> a </w:t>
      </w:r>
      <w:r w:rsidR="002A0E3F">
        <w:rPr>
          <w:rFonts w:ascii="Times New Roman" w:eastAsia="Times New Roman" w:hAnsi="Times New Roman" w:cs="Times New Roman"/>
          <w:color w:val="000000"/>
          <w:sz w:val="27"/>
          <w:szCs w:val="27"/>
        </w:rPr>
        <w:t>05/03</w:t>
      </w:r>
      <w:r w:rsidR="007C385B">
        <w:rPr>
          <w:rFonts w:ascii="Times New Roman" w:eastAsia="Times New Roman" w:hAnsi="Times New Roman" w:cs="Times New Roman"/>
          <w:color w:val="000000"/>
          <w:sz w:val="27"/>
          <w:szCs w:val="27"/>
        </w:rPr>
        <w:t>/2020</w:t>
      </w:r>
      <w:r>
        <w:rPr>
          <w:rFonts w:ascii="Times New Roman" w:eastAsia="Times New Roman" w:hAnsi="Times New Roman" w:cs="Times New Roman"/>
          <w:color w:val="000000"/>
          <w:sz w:val="27"/>
          <w:szCs w:val="27"/>
        </w:rPr>
        <w:t xml:space="preserve"> no horário </w:t>
      </w:r>
      <w:r>
        <w:rPr>
          <w:rFonts w:ascii="Times New Roman" w:eastAsia="Times New Roman" w:hAnsi="Times New Roman" w:cs="Times New Roman"/>
          <w:color w:val="000000"/>
          <w:sz w:val="27"/>
          <w:szCs w:val="27"/>
        </w:rPr>
        <w:lastRenderedPageBreak/>
        <w:t>de funcionamento da Secretaria de Estado d</w:t>
      </w:r>
      <w:r w:rsidR="00B02CC2">
        <w:rPr>
          <w:rFonts w:ascii="Times New Roman" w:eastAsia="Times New Roman" w:hAnsi="Times New Roman" w:cs="Times New Roman"/>
          <w:color w:val="000000"/>
          <w:sz w:val="27"/>
          <w:szCs w:val="27"/>
        </w:rPr>
        <w:t>e</w:t>
      </w:r>
      <w:r>
        <w:rPr>
          <w:rFonts w:ascii="Times New Roman" w:eastAsia="Times New Roman" w:hAnsi="Times New Roman" w:cs="Times New Roman"/>
          <w:color w:val="000000"/>
          <w:sz w:val="27"/>
          <w:szCs w:val="27"/>
        </w:rPr>
        <w:t xml:space="preserve"> Des</w:t>
      </w:r>
      <w:r w:rsidR="002B725B">
        <w:rPr>
          <w:rFonts w:ascii="Times New Roman" w:eastAsia="Times New Roman" w:hAnsi="Times New Roman" w:cs="Times New Roman"/>
          <w:color w:val="000000"/>
          <w:sz w:val="27"/>
          <w:szCs w:val="27"/>
        </w:rPr>
        <w:t>envolvimento Social, por meio do</w:t>
      </w:r>
      <w:r>
        <w:rPr>
          <w:rFonts w:ascii="Times New Roman" w:eastAsia="Times New Roman" w:hAnsi="Times New Roman" w:cs="Times New Roman"/>
          <w:color w:val="000000"/>
          <w:sz w:val="27"/>
          <w:szCs w:val="27"/>
        </w:rPr>
        <w:t xml:space="preserve"> Protocolo</w:t>
      </w:r>
      <w:r w:rsidR="002B725B">
        <w:rPr>
          <w:rFonts w:ascii="Times New Roman" w:eastAsia="Times New Roman" w:hAnsi="Times New Roman" w:cs="Times New Roman"/>
          <w:color w:val="000000"/>
          <w:sz w:val="27"/>
          <w:szCs w:val="27"/>
        </w:rPr>
        <w:t xml:space="preserve"> Setorial</w:t>
      </w:r>
      <w:r>
        <w:rPr>
          <w:rFonts w:ascii="Times New Roman" w:eastAsia="Times New Roman" w:hAnsi="Times New Roman" w:cs="Times New Roman"/>
          <w:color w:val="000000"/>
          <w:sz w:val="27"/>
          <w:szCs w:val="27"/>
        </w:rPr>
        <w:t>.</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1F5C57">
        <w:rPr>
          <w:rFonts w:ascii="Times New Roman" w:eastAsia="Times New Roman" w:hAnsi="Times New Roman" w:cs="Times New Roman"/>
          <w:color w:val="000000"/>
          <w:sz w:val="27"/>
          <w:szCs w:val="27"/>
        </w:rPr>
        <w:t>3</w:t>
      </w:r>
      <w:r>
        <w:rPr>
          <w:rFonts w:ascii="Times New Roman" w:eastAsia="Times New Roman" w:hAnsi="Times New Roman" w:cs="Times New Roman"/>
          <w:color w:val="000000"/>
          <w:sz w:val="27"/>
          <w:szCs w:val="27"/>
        </w:rPr>
        <w:t>.2. A documentação deverá ser entregue em envelope devidamente lacrado, indicando em sua parte externa os seguintes dizeres: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ENVELOPE 01: DOCUMENTOS DE HABILITAÇÃO</w:t>
      </w:r>
    </w:p>
    <w:p w:rsidR="00554126" w:rsidRDefault="00823C80">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SECRETARIA DE ESTADO DE</w:t>
      </w:r>
      <w:r w:rsidR="001E07FA">
        <w:rPr>
          <w:rFonts w:ascii="Times New Roman" w:eastAsia="Times New Roman" w:hAnsi="Times New Roman" w:cs="Times New Roman"/>
          <w:color w:val="000000"/>
          <w:sz w:val="27"/>
          <w:szCs w:val="27"/>
        </w:rPr>
        <w:t xml:space="preserve"> DESENVOLVIMENTO SOCIAL – CHAMAMENTO PÚBLICO Nº </w:t>
      </w:r>
      <w:r w:rsidR="00B02CC2">
        <w:rPr>
          <w:rFonts w:ascii="Times New Roman" w:eastAsia="Times New Roman" w:hAnsi="Times New Roman" w:cs="Times New Roman"/>
          <w:color w:val="000000"/>
          <w:sz w:val="27"/>
          <w:szCs w:val="27"/>
        </w:rPr>
        <w:t>0</w:t>
      </w:r>
      <w:r w:rsidR="001E07FA">
        <w:rPr>
          <w:rFonts w:ascii="Times New Roman" w:eastAsia="Times New Roman" w:hAnsi="Times New Roman" w:cs="Times New Roman"/>
          <w:color w:val="000000"/>
          <w:sz w:val="27"/>
          <w:szCs w:val="27"/>
        </w:rPr>
        <w:t>0</w:t>
      </w:r>
      <w:r w:rsidR="00D10B8A">
        <w:rPr>
          <w:rFonts w:ascii="Times New Roman" w:eastAsia="Times New Roman" w:hAnsi="Times New Roman" w:cs="Times New Roman"/>
          <w:color w:val="000000"/>
          <w:sz w:val="27"/>
          <w:szCs w:val="27"/>
        </w:rPr>
        <w:t>2</w:t>
      </w:r>
      <w:r w:rsidR="001E07FA">
        <w:rPr>
          <w:rFonts w:ascii="Times New Roman" w:eastAsia="Times New Roman" w:hAnsi="Times New Roman" w:cs="Times New Roman"/>
          <w:color w:val="000000"/>
          <w:sz w:val="27"/>
          <w:szCs w:val="27"/>
        </w:rPr>
        <w:t>/2019</w:t>
      </w:r>
      <w:r w:rsidR="009B45A1">
        <w:rPr>
          <w:rFonts w:ascii="Times New Roman" w:eastAsia="Times New Roman" w:hAnsi="Times New Roman" w:cs="Times New Roman"/>
          <w:color w:val="000000"/>
          <w:sz w:val="27"/>
          <w:szCs w:val="27"/>
        </w:rPr>
        <w:t>.</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(Razão Social e endereço da entidade sem fins lucrativos)</w:t>
      </w:r>
    </w:p>
    <w:p w:rsidR="00554126" w:rsidRPr="00D10B8A" w:rsidRDefault="001E07FA">
      <w:pPr>
        <w:spacing w:before="120" w:after="120" w:line="240" w:lineRule="auto"/>
        <w:ind w:left="120" w:right="120"/>
        <w:jc w:val="both"/>
        <w:rPr>
          <w:rFonts w:ascii="Times New Roman" w:eastAsia="Times New Roman" w:hAnsi="Times New Roman" w:cs="Times New Roman"/>
          <w:b/>
          <w:color w:val="000000"/>
          <w:sz w:val="27"/>
          <w:szCs w:val="27"/>
        </w:rPr>
      </w:pPr>
      <w:r w:rsidRPr="00D10B8A">
        <w:rPr>
          <w:rFonts w:ascii="Times New Roman" w:eastAsia="Times New Roman" w:hAnsi="Times New Roman" w:cs="Times New Roman"/>
          <w:b/>
          <w:color w:val="000000"/>
          <w:sz w:val="27"/>
          <w:szCs w:val="27"/>
        </w:rPr>
        <w:t xml:space="preserve">ENVELOPE 02: </w:t>
      </w:r>
      <w:r w:rsidR="00D10B8A">
        <w:rPr>
          <w:rFonts w:ascii="Times New Roman" w:eastAsia="Times New Roman" w:hAnsi="Times New Roman" w:cs="Times New Roman"/>
          <w:b/>
          <w:color w:val="000000"/>
          <w:sz w:val="27"/>
          <w:szCs w:val="27"/>
        </w:rPr>
        <w:t>PROPOSTA E PLANO DE TRABALHO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SECRETARIA DE ESTADO D</w:t>
      </w:r>
      <w:r w:rsidR="00823C80">
        <w:rPr>
          <w:rFonts w:ascii="Times New Roman" w:eastAsia="Times New Roman" w:hAnsi="Times New Roman" w:cs="Times New Roman"/>
          <w:color w:val="000000"/>
          <w:sz w:val="27"/>
          <w:szCs w:val="27"/>
        </w:rPr>
        <w:t>E</w:t>
      </w:r>
      <w:r>
        <w:rPr>
          <w:rFonts w:ascii="Times New Roman" w:eastAsia="Times New Roman" w:hAnsi="Times New Roman" w:cs="Times New Roman"/>
          <w:color w:val="000000"/>
          <w:sz w:val="27"/>
          <w:szCs w:val="27"/>
        </w:rPr>
        <w:t xml:space="preserve"> DESENVOLVIMENTO SOCIAL – CHAMAMENTO PÚBLICO Nº </w:t>
      </w:r>
      <w:r w:rsidR="00B02CC2">
        <w:rPr>
          <w:rFonts w:ascii="Times New Roman" w:eastAsia="Times New Roman" w:hAnsi="Times New Roman" w:cs="Times New Roman"/>
          <w:color w:val="000000"/>
          <w:sz w:val="27"/>
          <w:szCs w:val="27"/>
        </w:rPr>
        <w:t>0</w:t>
      </w:r>
      <w:r>
        <w:rPr>
          <w:rFonts w:ascii="Times New Roman" w:eastAsia="Times New Roman" w:hAnsi="Times New Roman" w:cs="Times New Roman"/>
          <w:color w:val="000000"/>
          <w:sz w:val="27"/>
          <w:szCs w:val="27"/>
        </w:rPr>
        <w:t>0</w:t>
      </w:r>
      <w:r w:rsidR="00D10B8A">
        <w:rPr>
          <w:rFonts w:ascii="Times New Roman" w:eastAsia="Times New Roman" w:hAnsi="Times New Roman" w:cs="Times New Roman"/>
          <w:color w:val="000000"/>
          <w:sz w:val="27"/>
          <w:szCs w:val="27"/>
        </w:rPr>
        <w:t>2</w:t>
      </w:r>
      <w:r>
        <w:rPr>
          <w:rFonts w:ascii="Times New Roman" w:eastAsia="Times New Roman" w:hAnsi="Times New Roman" w:cs="Times New Roman"/>
          <w:color w:val="000000"/>
          <w:sz w:val="27"/>
          <w:szCs w:val="27"/>
        </w:rPr>
        <w:t>/2019</w:t>
      </w:r>
      <w:r w:rsidR="009B45A1">
        <w:rPr>
          <w:rFonts w:ascii="Times New Roman" w:eastAsia="Times New Roman" w:hAnsi="Times New Roman" w:cs="Times New Roman"/>
          <w:color w:val="000000"/>
          <w:sz w:val="27"/>
          <w:szCs w:val="27"/>
        </w:rPr>
        <w:t>.</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(Razão Social e endereço da entidade sem fins lucrativos)</w:t>
      </w:r>
    </w:p>
    <w:p w:rsidR="00554126" w:rsidRDefault="001F5C57">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13</w:t>
      </w:r>
      <w:r w:rsidR="001E07FA">
        <w:rPr>
          <w:rFonts w:ascii="Times New Roman" w:eastAsia="Times New Roman" w:hAnsi="Times New Roman" w:cs="Times New Roman"/>
          <w:color w:val="000000"/>
          <w:sz w:val="27"/>
          <w:szCs w:val="27"/>
        </w:rPr>
        <w:t>.3. Envelope lacrado nº 1, endereçado à Secretaria de Estado d</w:t>
      </w:r>
      <w:r w:rsidR="00B02CC2">
        <w:rPr>
          <w:rFonts w:ascii="Times New Roman" w:eastAsia="Times New Roman" w:hAnsi="Times New Roman" w:cs="Times New Roman"/>
          <w:color w:val="000000"/>
          <w:sz w:val="27"/>
          <w:szCs w:val="27"/>
        </w:rPr>
        <w:t>e</w:t>
      </w:r>
      <w:r w:rsidR="001E07FA">
        <w:rPr>
          <w:rFonts w:ascii="Times New Roman" w:eastAsia="Times New Roman" w:hAnsi="Times New Roman" w:cs="Times New Roman"/>
          <w:color w:val="000000"/>
          <w:sz w:val="27"/>
          <w:szCs w:val="27"/>
        </w:rPr>
        <w:t xml:space="preserve"> Desenvolvimento Social, indicando externamente, além da Razão Social da Entidade privada sem fins lucrativos, a referência “Chamamento Público</w:t>
      </w:r>
      <w:r w:rsidR="00B02CC2">
        <w:rPr>
          <w:rFonts w:ascii="Times New Roman" w:eastAsia="Times New Roman" w:hAnsi="Times New Roman" w:cs="Times New Roman"/>
          <w:color w:val="000000"/>
          <w:sz w:val="27"/>
          <w:szCs w:val="27"/>
        </w:rPr>
        <w:t xml:space="preserve"> </w:t>
      </w:r>
      <w:r w:rsidR="001E07FA">
        <w:rPr>
          <w:rFonts w:ascii="Times New Roman" w:eastAsia="Times New Roman" w:hAnsi="Times New Roman" w:cs="Times New Roman"/>
          <w:color w:val="000000"/>
          <w:sz w:val="27"/>
          <w:szCs w:val="27"/>
        </w:rPr>
        <w:t>– Documentos de Habilitação”, contendo em original ou cópia autenticada por Serviço Notarial</w:t>
      </w:r>
      <w:r w:rsidR="005A7F5B">
        <w:rPr>
          <w:rFonts w:ascii="Times New Roman" w:eastAsia="Times New Roman" w:hAnsi="Times New Roman" w:cs="Times New Roman"/>
          <w:color w:val="000000"/>
          <w:sz w:val="27"/>
          <w:szCs w:val="27"/>
        </w:rPr>
        <w:t xml:space="preserve"> ou conferência por verdadeiro do Servidor Público - SEDS</w:t>
      </w:r>
      <w:r w:rsidR="001E07FA">
        <w:rPr>
          <w:rFonts w:ascii="Times New Roman" w:eastAsia="Times New Roman" w:hAnsi="Times New Roman" w:cs="Times New Roman"/>
          <w:color w:val="000000"/>
          <w:sz w:val="27"/>
          <w:szCs w:val="27"/>
        </w:rPr>
        <w:t>, os seguintes documentos:</w:t>
      </w:r>
    </w:p>
    <w:p w:rsidR="00823C80" w:rsidRDefault="00823C80">
      <w:pPr>
        <w:spacing w:before="120" w:after="120" w:line="240" w:lineRule="auto"/>
        <w:ind w:left="120" w:right="120"/>
        <w:jc w:val="both"/>
        <w:rPr>
          <w:rFonts w:ascii="Times New Roman" w:eastAsia="Times New Roman" w:hAnsi="Times New Roman" w:cs="Times New Roman"/>
          <w:color w:val="000000"/>
          <w:sz w:val="27"/>
          <w:szCs w:val="27"/>
        </w:rPr>
      </w:pPr>
      <w:r w:rsidRPr="00823C80">
        <w:rPr>
          <w:rFonts w:ascii="Times New Roman" w:eastAsia="Times New Roman" w:hAnsi="Times New Roman" w:cs="Times New Roman"/>
          <w:b/>
          <w:color w:val="000000"/>
          <w:sz w:val="27"/>
          <w:szCs w:val="27"/>
        </w:rPr>
        <w:t>I-</w:t>
      </w:r>
      <w:r>
        <w:rPr>
          <w:rFonts w:ascii="Times New Roman" w:eastAsia="Times New Roman" w:hAnsi="Times New Roman" w:cs="Times New Roman"/>
          <w:color w:val="000000"/>
          <w:sz w:val="27"/>
          <w:szCs w:val="27"/>
        </w:rPr>
        <w:t xml:space="preserve"> Ofício informando dados da Entidade e quais benefícios serão pleiteados; </w:t>
      </w:r>
      <w:r w:rsidRPr="00823C80">
        <w:rPr>
          <w:rFonts w:ascii="Times New Roman" w:eastAsia="Times New Roman" w:hAnsi="Times New Roman" w:cs="Times New Roman"/>
          <w:i/>
          <w:color w:val="000000"/>
          <w:szCs w:val="27"/>
        </w:rPr>
        <w:t>ANEXO I</w:t>
      </w:r>
      <w:r w:rsidRPr="00823C80">
        <w:rPr>
          <w:rFonts w:ascii="Times New Roman" w:eastAsia="Times New Roman" w:hAnsi="Times New Roman" w:cs="Times New Roman"/>
          <w:color w:val="000000"/>
          <w:szCs w:val="27"/>
        </w:rPr>
        <w:t xml:space="preserve"> </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sidRPr="00823C80">
        <w:rPr>
          <w:rFonts w:ascii="Times New Roman" w:eastAsia="Times New Roman" w:hAnsi="Times New Roman" w:cs="Times New Roman"/>
          <w:b/>
          <w:color w:val="000000"/>
          <w:sz w:val="27"/>
          <w:szCs w:val="27"/>
        </w:rPr>
        <w:t>I</w:t>
      </w:r>
      <w:r w:rsidR="00823C80">
        <w:rPr>
          <w:rFonts w:ascii="Times New Roman" w:eastAsia="Times New Roman" w:hAnsi="Times New Roman" w:cs="Times New Roman"/>
          <w:b/>
          <w:color w:val="000000"/>
          <w:sz w:val="27"/>
          <w:szCs w:val="27"/>
        </w:rPr>
        <w:t>I</w:t>
      </w:r>
      <w:r w:rsidRPr="00823C80">
        <w:rPr>
          <w:rFonts w:ascii="Times New Roman" w:eastAsia="Times New Roman" w:hAnsi="Times New Roman" w:cs="Times New Roman"/>
          <w:b/>
          <w:color w:val="000000"/>
          <w:sz w:val="27"/>
          <w:szCs w:val="27"/>
        </w:rPr>
        <w:t>-</w:t>
      </w:r>
      <w:r>
        <w:rPr>
          <w:rFonts w:ascii="Times New Roman" w:eastAsia="Times New Roman" w:hAnsi="Times New Roman" w:cs="Times New Roman"/>
          <w:color w:val="000000"/>
          <w:sz w:val="27"/>
          <w:szCs w:val="27"/>
        </w:rPr>
        <w:t xml:space="preserve"> Cópia do Estatuto registrado e eventuais alterações ou certidão de existência jurídica expedida pelo cartório de registro civil (Lei n.° 13.019/2014, art. 34, III);</w:t>
      </w:r>
    </w:p>
    <w:p w:rsidR="00554126" w:rsidRDefault="00B02CC2">
      <w:pPr>
        <w:spacing w:before="120" w:after="120" w:line="240" w:lineRule="auto"/>
        <w:ind w:left="120" w:right="120"/>
        <w:jc w:val="both"/>
        <w:rPr>
          <w:rFonts w:ascii="Times New Roman" w:eastAsia="Times New Roman" w:hAnsi="Times New Roman" w:cs="Times New Roman"/>
          <w:color w:val="000000"/>
          <w:sz w:val="27"/>
          <w:szCs w:val="27"/>
        </w:rPr>
      </w:pPr>
      <w:r w:rsidRPr="00823C80">
        <w:rPr>
          <w:rFonts w:ascii="Times New Roman" w:eastAsia="Times New Roman" w:hAnsi="Times New Roman" w:cs="Times New Roman"/>
          <w:b/>
          <w:color w:val="000000"/>
          <w:sz w:val="27"/>
          <w:szCs w:val="27"/>
        </w:rPr>
        <w:t>II</w:t>
      </w:r>
      <w:r w:rsidR="00823C80">
        <w:rPr>
          <w:rFonts w:ascii="Times New Roman" w:eastAsia="Times New Roman" w:hAnsi="Times New Roman" w:cs="Times New Roman"/>
          <w:b/>
          <w:color w:val="000000"/>
          <w:sz w:val="27"/>
          <w:szCs w:val="27"/>
        </w:rPr>
        <w:t>I</w:t>
      </w:r>
      <w:r w:rsidR="001E07FA" w:rsidRPr="00823C80">
        <w:rPr>
          <w:rFonts w:ascii="Times New Roman" w:eastAsia="Times New Roman" w:hAnsi="Times New Roman" w:cs="Times New Roman"/>
          <w:b/>
          <w:color w:val="000000"/>
          <w:sz w:val="27"/>
          <w:szCs w:val="27"/>
        </w:rPr>
        <w:t>-</w:t>
      </w:r>
      <w:r w:rsidR="001E07FA">
        <w:rPr>
          <w:rFonts w:ascii="Times New Roman" w:eastAsia="Times New Roman" w:hAnsi="Times New Roman" w:cs="Times New Roman"/>
          <w:color w:val="000000"/>
          <w:sz w:val="27"/>
          <w:szCs w:val="27"/>
        </w:rPr>
        <w:t xml:space="preserve"> Cópia do Cartão do CNPJ da organização da sociedade </w:t>
      </w:r>
      <w:r>
        <w:rPr>
          <w:rFonts w:ascii="Times New Roman" w:eastAsia="Times New Roman" w:hAnsi="Times New Roman" w:cs="Times New Roman"/>
          <w:color w:val="000000"/>
          <w:sz w:val="27"/>
          <w:szCs w:val="27"/>
        </w:rPr>
        <w:t>civil;</w:t>
      </w:r>
    </w:p>
    <w:p w:rsidR="00554126" w:rsidRDefault="00823C80">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IV-</w:t>
      </w:r>
      <w:r w:rsidR="00D10B8A">
        <w:rPr>
          <w:rFonts w:ascii="Times New Roman" w:eastAsia="Times New Roman" w:hAnsi="Times New Roman" w:cs="Times New Roman"/>
          <w:color w:val="000000"/>
          <w:sz w:val="27"/>
          <w:szCs w:val="27"/>
        </w:rPr>
        <w:t xml:space="preserve"> </w:t>
      </w:r>
      <w:r w:rsidR="001E07FA">
        <w:rPr>
          <w:rFonts w:ascii="Times New Roman" w:eastAsia="Times New Roman" w:hAnsi="Times New Roman" w:cs="Times New Roman"/>
          <w:color w:val="000000"/>
          <w:sz w:val="27"/>
          <w:szCs w:val="27"/>
        </w:rPr>
        <w:t>Cópia da ATA DE ELEIÇÃO DO QUADRO DIRIGENTE ATUAL (Lei n.º 13.019/2014, art. 34, V);</w:t>
      </w:r>
    </w:p>
    <w:p w:rsidR="00554126" w:rsidRDefault="00B02CC2">
      <w:pPr>
        <w:spacing w:before="120" w:after="120" w:line="240" w:lineRule="auto"/>
        <w:ind w:left="120" w:right="120"/>
        <w:jc w:val="both"/>
        <w:rPr>
          <w:rFonts w:ascii="Times New Roman" w:eastAsia="Times New Roman" w:hAnsi="Times New Roman" w:cs="Times New Roman"/>
          <w:i/>
          <w:color w:val="000000"/>
          <w:szCs w:val="27"/>
        </w:rPr>
      </w:pPr>
      <w:r w:rsidRPr="00823C80">
        <w:rPr>
          <w:rFonts w:ascii="Times New Roman" w:eastAsia="Times New Roman" w:hAnsi="Times New Roman" w:cs="Times New Roman"/>
          <w:b/>
          <w:color w:val="000000"/>
          <w:sz w:val="27"/>
          <w:szCs w:val="27"/>
        </w:rPr>
        <w:t>V</w:t>
      </w:r>
      <w:r w:rsidR="001E07FA" w:rsidRPr="00823C80">
        <w:rPr>
          <w:rFonts w:ascii="Times New Roman" w:eastAsia="Times New Roman" w:hAnsi="Times New Roman" w:cs="Times New Roman"/>
          <w:b/>
          <w:color w:val="000000"/>
          <w:sz w:val="27"/>
          <w:szCs w:val="27"/>
        </w:rPr>
        <w:t>-</w:t>
      </w:r>
      <w:r w:rsidR="001E07FA">
        <w:rPr>
          <w:rFonts w:ascii="Times New Roman" w:eastAsia="Times New Roman" w:hAnsi="Times New Roman" w:cs="Times New Roman"/>
          <w:color w:val="000000"/>
          <w:sz w:val="27"/>
          <w:szCs w:val="27"/>
        </w:rPr>
        <w:t xml:space="preserve"> Cópia do comprovante de endereço e dos documentos pessoais do (a) Presidente e declaração informando o nome, os dados dos documentos pessoais (RG e CPF), nacionalidade, estado civil e profissão do responsável pela assinatura do termo de fomento;</w:t>
      </w:r>
      <w:r w:rsidR="00823C80">
        <w:rPr>
          <w:rFonts w:ascii="Times New Roman" w:eastAsia="Times New Roman" w:hAnsi="Times New Roman" w:cs="Times New Roman"/>
          <w:color w:val="000000"/>
          <w:sz w:val="27"/>
          <w:szCs w:val="27"/>
        </w:rPr>
        <w:t xml:space="preserve"> </w:t>
      </w:r>
      <w:r w:rsidR="00823C80" w:rsidRPr="00823C80">
        <w:rPr>
          <w:rFonts w:ascii="Times New Roman" w:eastAsia="Times New Roman" w:hAnsi="Times New Roman" w:cs="Times New Roman"/>
          <w:i/>
          <w:color w:val="000000"/>
          <w:szCs w:val="27"/>
        </w:rPr>
        <w:t>ANEXO II</w:t>
      </w:r>
    </w:p>
    <w:p w:rsidR="000D7688" w:rsidRDefault="000D7688" w:rsidP="000D7688">
      <w:pPr>
        <w:spacing w:before="120" w:after="120" w:line="240" w:lineRule="auto"/>
        <w:ind w:left="120" w:right="120"/>
        <w:jc w:val="both"/>
        <w:rPr>
          <w:rFonts w:ascii="Times New Roman" w:eastAsia="Times New Roman" w:hAnsi="Times New Roman" w:cs="Times New Roman"/>
          <w:i/>
          <w:color w:val="000000"/>
          <w:szCs w:val="27"/>
        </w:rPr>
      </w:pPr>
      <w:r>
        <w:rPr>
          <w:rFonts w:ascii="Times New Roman" w:eastAsia="Times New Roman" w:hAnsi="Times New Roman" w:cs="Times New Roman"/>
          <w:b/>
          <w:color w:val="000000"/>
          <w:sz w:val="27"/>
          <w:szCs w:val="27"/>
        </w:rPr>
        <w:t>VI</w:t>
      </w:r>
      <w:r w:rsidRPr="00823C80">
        <w:rPr>
          <w:rFonts w:ascii="Times New Roman" w:eastAsia="Times New Roman" w:hAnsi="Times New Roman" w:cs="Times New Roman"/>
          <w:b/>
          <w:color w:val="000000"/>
          <w:sz w:val="27"/>
          <w:szCs w:val="27"/>
        </w:rPr>
        <w:t>-</w:t>
      </w:r>
      <w:r>
        <w:rPr>
          <w:rFonts w:ascii="Times New Roman" w:eastAsia="Times New Roman" w:hAnsi="Times New Roman" w:cs="Times New Roman"/>
          <w:color w:val="000000"/>
          <w:sz w:val="27"/>
          <w:szCs w:val="27"/>
        </w:rPr>
        <w:t xml:space="preserve"> Termo de Compromisso  que, em caso de dissolução da entidade, o respectivo patrimônio líquido seja transferido a outra pessoa jurídica de igual natureza que preencha os requisitos desta Lei e cujo objeto social seja, preferencialmente, o mesmo da entidade extinta (Lei Federal n.º 13.019/2014, art. 33, III); </w:t>
      </w:r>
      <w:r w:rsidRPr="00823C80">
        <w:rPr>
          <w:rFonts w:ascii="Times New Roman" w:eastAsia="Times New Roman" w:hAnsi="Times New Roman" w:cs="Times New Roman"/>
          <w:i/>
          <w:color w:val="000000"/>
          <w:szCs w:val="27"/>
        </w:rPr>
        <w:t>ANEXO III</w:t>
      </w:r>
    </w:p>
    <w:p w:rsidR="000D7688" w:rsidRPr="0022313E" w:rsidRDefault="000D7688" w:rsidP="000D7688">
      <w:pPr>
        <w:spacing w:before="120" w:after="120" w:line="240" w:lineRule="auto"/>
        <w:ind w:left="120" w:right="120"/>
        <w:jc w:val="both"/>
        <w:rPr>
          <w:rFonts w:ascii="Times New Roman" w:eastAsia="Times New Roman" w:hAnsi="Times New Roman" w:cs="Times New Roman"/>
          <w:i/>
          <w:color w:val="000000"/>
          <w:szCs w:val="27"/>
        </w:rPr>
      </w:pPr>
      <w:r>
        <w:rPr>
          <w:rFonts w:ascii="Times New Roman" w:eastAsia="Times New Roman" w:hAnsi="Times New Roman" w:cs="Times New Roman"/>
          <w:b/>
          <w:color w:val="000000"/>
          <w:sz w:val="27"/>
          <w:szCs w:val="27"/>
        </w:rPr>
        <w:t>VII</w:t>
      </w:r>
      <w:r w:rsidRPr="0022313E">
        <w:rPr>
          <w:rFonts w:ascii="Times New Roman" w:eastAsia="Times New Roman" w:hAnsi="Times New Roman" w:cs="Times New Roman"/>
          <w:b/>
          <w:color w:val="000000"/>
          <w:sz w:val="27"/>
          <w:szCs w:val="27"/>
        </w:rPr>
        <w:t>-</w:t>
      </w:r>
      <w:r>
        <w:rPr>
          <w:rFonts w:ascii="Times New Roman" w:eastAsia="Times New Roman" w:hAnsi="Times New Roman" w:cs="Times New Roman"/>
          <w:color w:val="000000"/>
          <w:sz w:val="27"/>
          <w:szCs w:val="27"/>
        </w:rPr>
        <w:t xml:space="preserve"> Declaração de Aceitação e Comprometimento com as Diretrizes do Programa; </w:t>
      </w:r>
      <w:r w:rsidRPr="0022313E">
        <w:rPr>
          <w:rFonts w:ascii="Times New Roman" w:eastAsia="Times New Roman" w:hAnsi="Times New Roman" w:cs="Times New Roman"/>
          <w:i/>
          <w:color w:val="000000"/>
          <w:szCs w:val="27"/>
        </w:rPr>
        <w:t>ANEXO IV</w:t>
      </w:r>
    </w:p>
    <w:p w:rsidR="000D7688" w:rsidRPr="0022313E" w:rsidRDefault="000D7688" w:rsidP="000D7688">
      <w:pPr>
        <w:spacing w:before="120" w:after="120" w:line="240" w:lineRule="auto"/>
        <w:ind w:left="120" w:right="120"/>
        <w:jc w:val="both"/>
        <w:rPr>
          <w:rFonts w:ascii="Times New Roman" w:eastAsia="Times New Roman" w:hAnsi="Times New Roman" w:cs="Times New Roman"/>
          <w:i/>
          <w:color w:val="000000"/>
          <w:szCs w:val="27"/>
        </w:rPr>
      </w:pPr>
      <w:r>
        <w:rPr>
          <w:rFonts w:ascii="Times New Roman" w:eastAsia="Times New Roman" w:hAnsi="Times New Roman" w:cs="Times New Roman"/>
          <w:b/>
          <w:color w:val="000000"/>
          <w:sz w:val="27"/>
          <w:szCs w:val="27"/>
        </w:rPr>
        <w:t>VIII</w:t>
      </w:r>
      <w:r w:rsidRPr="0022313E">
        <w:rPr>
          <w:rFonts w:ascii="Times New Roman" w:eastAsia="Times New Roman" w:hAnsi="Times New Roman" w:cs="Times New Roman"/>
          <w:b/>
          <w:color w:val="000000"/>
          <w:sz w:val="27"/>
          <w:szCs w:val="27"/>
        </w:rPr>
        <w:t>-</w:t>
      </w:r>
      <w:r>
        <w:rPr>
          <w:rFonts w:ascii="Times New Roman" w:eastAsia="Times New Roman" w:hAnsi="Times New Roman" w:cs="Times New Roman"/>
          <w:color w:val="000000"/>
          <w:sz w:val="27"/>
          <w:szCs w:val="27"/>
        </w:rPr>
        <w:t xml:space="preserve"> Declaração que comprove possuir experiência prévia na realização, com efetividade, do objeto da parceria ou de natureza semelhante (Lei n.º 13.019/2014, art. 33, V, "b"); </w:t>
      </w:r>
      <w:r w:rsidRPr="0022313E">
        <w:rPr>
          <w:rFonts w:ascii="Times New Roman" w:eastAsia="Times New Roman" w:hAnsi="Times New Roman" w:cs="Times New Roman"/>
          <w:i/>
          <w:color w:val="000000"/>
          <w:szCs w:val="27"/>
        </w:rPr>
        <w:t>ANEXO V</w:t>
      </w:r>
    </w:p>
    <w:p w:rsidR="000D7688" w:rsidRDefault="000D7688" w:rsidP="000D7688">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IX</w:t>
      </w:r>
      <w:r w:rsidRPr="0022313E">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color w:val="000000"/>
          <w:sz w:val="27"/>
          <w:szCs w:val="27"/>
        </w:rPr>
        <w:t xml:space="preserve"> Declaração que comprove possuir instalações, condições materiais e capacidade técnica e operacional para o desenvolvimento das atividades ou projetos previstos na parceria e o cumprimento das metas estabelecidas (Lei n.º 13.019/2014, art. 33, V, "c"); </w:t>
      </w:r>
      <w:r w:rsidRPr="0022313E">
        <w:rPr>
          <w:rFonts w:ascii="Times New Roman" w:eastAsia="Times New Roman" w:hAnsi="Times New Roman" w:cs="Times New Roman"/>
          <w:i/>
          <w:color w:val="000000"/>
          <w:szCs w:val="27"/>
        </w:rPr>
        <w:t>ANEXO VI</w:t>
      </w:r>
    </w:p>
    <w:p w:rsidR="000D7688" w:rsidRDefault="000D7688" w:rsidP="000D7688">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lastRenderedPageBreak/>
        <w:t>X</w:t>
      </w:r>
      <w:r w:rsidRPr="0022313E">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color w:val="000000"/>
          <w:sz w:val="27"/>
          <w:szCs w:val="27"/>
        </w:rPr>
        <w:t xml:space="preserve"> Declaração de que a Entidade cumpre o disposto no inciso XXXIII, art. 7º da CF/88: proibição de trabalho noturno, perigoso ou insalubre a menor de dezoito anos e de qualquer trabalho a menores de dezesseis anos, salvo na condição de aprendiz, a partir dos quatorze anos, na forma da lei; </w:t>
      </w:r>
      <w:r w:rsidRPr="0022313E">
        <w:rPr>
          <w:rFonts w:ascii="Times New Roman" w:eastAsia="Times New Roman" w:hAnsi="Times New Roman" w:cs="Times New Roman"/>
          <w:i/>
          <w:color w:val="000000"/>
          <w:szCs w:val="27"/>
        </w:rPr>
        <w:t>ANEXO VII</w:t>
      </w:r>
    </w:p>
    <w:p w:rsidR="000D7688" w:rsidRDefault="000D7688" w:rsidP="000D7688">
      <w:pPr>
        <w:spacing w:before="120" w:after="120" w:line="240" w:lineRule="auto"/>
        <w:ind w:left="120" w:right="120"/>
        <w:jc w:val="both"/>
        <w:rPr>
          <w:rFonts w:ascii="Times New Roman" w:eastAsia="Times New Roman" w:hAnsi="Times New Roman" w:cs="Times New Roman"/>
          <w:color w:val="000000"/>
          <w:sz w:val="27"/>
          <w:szCs w:val="27"/>
        </w:rPr>
      </w:pPr>
      <w:r w:rsidRPr="0022313E">
        <w:rPr>
          <w:rFonts w:ascii="Times New Roman" w:eastAsia="Times New Roman" w:hAnsi="Times New Roman" w:cs="Times New Roman"/>
          <w:b/>
          <w:color w:val="000000"/>
          <w:sz w:val="27"/>
          <w:szCs w:val="27"/>
        </w:rPr>
        <w:t>XI -</w:t>
      </w:r>
      <w:r>
        <w:rPr>
          <w:rFonts w:ascii="Times New Roman" w:eastAsia="Times New Roman" w:hAnsi="Times New Roman" w:cs="Times New Roman"/>
          <w:color w:val="000000"/>
          <w:sz w:val="27"/>
          <w:szCs w:val="27"/>
        </w:rPr>
        <w:t xml:space="preserve"> Declaração de que a Entidade não tenha como dirigente membro de Poder ou Ministério Público, ou dirigente de órgão ou entidade da administração pública da mesma esfera governamental em que será celebrado o termo de fomento, estendendo-se a vedação aos respectivos cônjuges ou companheiros, bem como parentes em linha reta, colateral ou por afinidade, até o segund</w:t>
      </w:r>
      <w:r w:rsidR="00183844">
        <w:rPr>
          <w:rFonts w:ascii="Times New Roman" w:eastAsia="Times New Roman" w:hAnsi="Times New Roman" w:cs="Times New Roman"/>
          <w:color w:val="000000"/>
          <w:sz w:val="27"/>
          <w:szCs w:val="27"/>
        </w:rPr>
        <w:t>o grau (</w:t>
      </w:r>
      <w:r>
        <w:rPr>
          <w:rFonts w:ascii="Times New Roman" w:eastAsia="Times New Roman" w:hAnsi="Times New Roman" w:cs="Times New Roman"/>
          <w:color w:val="000000"/>
          <w:sz w:val="27"/>
          <w:szCs w:val="27"/>
        </w:rPr>
        <w:t xml:space="preserve">Lei n. º 13.019/2014, art. 39, III); </w:t>
      </w:r>
      <w:r w:rsidRPr="0022313E">
        <w:rPr>
          <w:rFonts w:ascii="Times New Roman" w:eastAsia="Times New Roman" w:hAnsi="Times New Roman" w:cs="Times New Roman"/>
          <w:i/>
          <w:color w:val="000000"/>
          <w:szCs w:val="27"/>
        </w:rPr>
        <w:t>ANEXO VIII</w:t>
      </w:r>
    </w:p>
    <w:p w:rsidR="00554126" w:rsidRDefault="000D7688">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 xml:space="preserve">XII </w:t>
      </w:r>
      <w:r w:rsidR="001E07FA" w:rsidRPr="00823C80">
        <w:rPr>
          <w:rFonts w:ascii="Times New Roman" w:eastAsia="Times New Roman" w:hAnsi="Times New Roman" w:cs="Times New Roman"/>
          <w:b/>
          <w:color w:val="000000"/>
          <w:sz w:val="27"/>
          <w:szCs w:val="27"/>
        </w:rPr>
        <w:t>-</w:t>
      </w:r>
      <w:r w:rsidR="001E07FA">
        <w:rPr>
          <w:rFonts w:ascii="Times New Roman" w:eastAsia="Times New Roman" w:hAnsi="Times New Roman" w:cs="Times New Roman"/>
          <w:color w:val="000000"/>
          <w:sz w:val="27"/>
          <w:szCs w:val="27"/>
        </w:rPr>
        <w:t xml:space="preserve"> Relação nominal atualizada dos dirigentes da entidade, com endereço, número e órgão expedidor da carteira de identidade e número de registro no CPF de cada um deles (Lei n. º 13.019/2014, art. 34, VI);</w:t>
      </w:r>
    </w:p>
    <w:p w:rsidR="00554126" w:rsidRDefault="000D7688">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X</w:t>
      </w:r>
      <w:r w:rsidR="001E07FA" w:rsidRPr="00823C80">
        <w:rPr>
          <w:rFonts w:ascii="Times New Roman" w:eastAsia="Times New Roman" w:hAnsi="Times New Roman" w:cs="Times New Roman"/>
          <w:b/>
          <w:color w:val="000000"/>
          <w:sz w:val="27"/>
          <w:szCs w:val="27"/>
        </w:rPr>
        <w:t>I</w:t>
      </w:r>
      <w:r>
        <w:rPr>
          <w:rFonts w:ascii="Times New Roman" w:eastAsia="Times New Roman" w:hAnsi="Times New Roman" w:cs="Times New Roman"/>
          <w:b/>
          <w:color w:val="000000"/>
          <w:sz w:val="27"/>
          <w:szCs w:val="27"/>
        </w:rPr>
        <w:t>I</w:t>
      </w:r>
      <w:r w:rsidR="00823C80">
        <w:rPr>
          <w:rFonts w:ascii="Times New Roman" w:eastAsia="Times New Roman" w:hAnsi="Times New Roman" w:cs="Times New Roman"/>
          <w:b/>
          <w:color w:val="000000"/>
          <w:sz w:val="27"/>
          <w:szCs w:val="27"/>
        </w:rPr>
        <w:t>I</w:t>
      </w:r>
      <w:r w:rsidR="001E07FA" w:rsidRPr="00823C80">
        <w:rPr>
          <w:rFonts w:ascii="Times New Roman" w:eastAsia="Times New Roman" w:hAnsi="Times New Roman" w:cs="Times New Roman"/>
          <w:b/>
          <w:color w:val="000000"/>
          <w:sz w:val="27"/>
          <w:szCs w:val="27"/>
        </w:rPr>
        <w:t xml:space="preserve"> -</w:t>
      </w:r>
      <w:r w:rsidR="001E07FA">
        <w:rPr>
          <w:rFonts w:ascii="Times New Roman" w:eastAsia="Times New Roman" w:hAnsi="Times New Roman" w:cs="Times New Roman"/>
          <w:color w:val="000000"/>
          <w:sz w:val="27"/>
          <w:szCs w:val="27"/>
        </w:rPr>
        <w:t xml:space="preserve"> Comprovação de que a organização civil funciona no end</w:t>
      </w:r>
      <w:r w:rsidR="00823C80">
        <w:rPr>
          <w:rFonts w:ascii="Times New Roman" w:eastAsia="Times New Roman" w:hAnsi="Times New Roman" w:cs="Times New Roman"/>
          <w:color w:val="000000"/>
          <w:sz w:val="27"/>
          <w:szCs w:val="27"/>
        </w:rPr>
        <w:t>ereço por ela declarado (Lei n.</w:t>
      </w:r>
      <w:r w:rsidR="001E07FA">
        <w:rPr>
          <w:rFonts w:ascii="Times New Roman" w:eastAsia="Times New Roman" w:hAnsi="Times New Roman" w:cs="Times New Roman"/>
          <w:color w:val="000000"/>
          <w:sz w:val="27"/>
          <w:szCs w:val="27"/>
        </w:rPr>
        <w:t>º 13.019/2014, art. 34, VII);</w:t>
      </w:r>
    </w:p>
    <w:p w:rsidR="000D7688" w:rsidRDefault="000D7688" w:rsidP="000D7688">
      <w:pPr>
        <w:spacing w:before="120" w:after="120" w:line="240" w:lineRule="auto"/>
        <w:ind w:left="120" w:right="120"/>
        <w:jc w:val="both"/>
        <w:rPr>
          <w:rFonts w:ascii="Times New Roman" w:eastAsia="Times New Roman" w:hAnsi="Times New Roman" w:cs="Times New Roman"/>
          <w:color w:val="000000"/>
          <w:sz w:val="27"/>
          <w:szCs w:val="27"/>
        </w:rPr>
      </w:pPr>
      <w:r w:rsidRPr="0022313E">
        <w:rPr>
          <w:rFonts w:ascii="Times New Roman" w:eastAsia="Times New Roman" w:hAnsi="Times New Roman" w:cs="Times New Roman"/>
          <w:b/>
          <w:color w:val="000000"/>
          <w:sz w:val="27"/>
          <w:szCs w:val="27"/>
        </w:rPr>
        <w:t>XIV-</w:t>
      </w:r>
      <w:r>
        <w:rPr>
          <w:rFonts w:ascii="Times New Roman" w:eastAsia="Times New Roman" w:hAnsi="Times New Roman" w:cs="Times New Roman"/>
          <w:color w:val="000000"/>
          <w:sz w:val="27"/>
          <w:szCs w:val="27"/>
        </w:rPr>
        <w:t xml:space="preserve"> Declaração de Utilidade Pública Estadual (LDO, art. 37, §2º</w:t>
      </w:r>
      <w:r>
        <w:rPr>
          <w:rFonts w:ascii="Times New Roman" w:eastAsia="Times New Roman" w:hAnsi="Times New Roman" w:cs="Times New Roman"/>
          <w:i/>
          <w:color w:val="000000"/>
          <w:sz w:val="27"/>
          <w:szCs w:val="27"/>
        </w:rPr>
        <w:t>);</w:t>
      </w:r>
    </w:p>
    <w:p w:rsidR="000D7688" w:rsidRDefault="000D7688" w:rsidP="000D7688">
      <w:pPr>
        <w:spacing w:before="120" w:after="120" w:line="240" w:lineRule="auto"/>
        <w:ind w:left="120" w:right="120"/>
        <w:jc w:val="both"/>
        <w:rPr>
          <w:rFonts w:ascii="Times New Roman" w:eastAsia="Times New Roman" w:hAnsi="Times New Roman" w:cs="Times New Roman"/>
          <w:color w:val="000000"/>
          <w:sz w:val="27"/>
          <w:szCs w:val="27"/>
        </w:rPr>
      </w:pPr>
      <w:r w:rsidRPr="0022313E">
        <w:rPr>
          <w:rFonts w:ascii="Times New Roman" w:eastAsia="Times New Roman" w:hAnsi="Times New Roman" w:cs="Times New Roman"/>
          <w:b/>
          <w:color w:val="000000"/>
          <w:sz w:val="27"/>
          <w:szCs w:val="27"/>
        </w:rPr>
        <w:t>X</w:t>
      </w:r>
      <w:r>
        <w:rPr>
          <w:rFonts w:ascii="Times New Roman" w:eastAsia="Times New Roman" w:hAnsi="Times New Roman" w:cs="Times New Roman"/>
          <w:b/>
          <w:color w:val="000000"/>
          <w:sz w:val="27"/>
          <w:szCs w:val="27"/>
        </w:rPr>
        <w:t>V</w:t>
      </w:r>
      <w:r w:rsidRPr="0022313E">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color w:val="000000"/>
          <w:sz w:val="27"/>
          <w:szCs w:val="27"/>
        </w:rPr>
        <w:t xml:space="preserve"> Cadastro nacional de Entidades de Assistência Social - CNEAS ou documento que comprove a atuação na área estabelecida; </w:t>
      </w:r>
      <w:r w:rsidRPr="005202EE">
        <w:rPr>
          <w:rFonts w:ascii="Times New Roman" w:eastAsia="Times New Roman" w:hAnsi="Times New Roman" w:cs="Times New Roman"/>
          <w:color w:val="000000"/>
          <w:sz w:val="24"/>
          <w:szCs w:val="27"/>
        </w:rPr>
        <w:t>(CNEAS cadastro junto ao Gestor Municipal)</w:t>
      </w:r>
      <w:r>
        <w:rPr>
          <w:rFonts w:ascii="Times New Roman" w:eastAsia="Times New Roman" w:hAnsi="Times New Roman" w:cs="Times New Roman"/>
          <w:color w:val="000000"/>
          <w:sz w:val="24"/>
          <w:szCs w:val="27"/>
        </w:rPr>
        <w:t>;</w:t>
      </w:r>
    </w:p>
    <w:p w:rsidR="000D7688" w:rsidRDefault="000D7688" w:rsidP="000D7688">
      <w:pPr>
        <w:spacing w:before="120" w:after="120" w:line="240" w:lineRule="auto"/>
        <w:ind w:left="120" w:right="120"/>
        <w:jc w:val="both"/>
        <w:rPr>
          <w:rFonts w:ascii="Times New Roman" w:eastAsia="Times New Roman" w:hAnsi="Times New Roman" w:cs="Times New Roman"/>
          <w:color w:val="000000"/>
          <w:sz w:val="27"/>
          <w:szCs w:val="27"/>
        </w:rPr>
      </w:pPr>
      <w:r w:rsidRPr="005202EE">
        <w:rPr>
          <w:rFonts w:ascii="Times New Roman" w:eastAsia="Times New Roman" w:hAnsi="Times New Roman" w:cs="Times New Roman"/>
          <w:b/>
          <w:color w:val="000000"/>
          <w:sz w:val="27"/>
          <w:szCs w:val="27"/>
        </w:rPr>
        <w:t>XVI -</w:t>
      </w:r>
      <w:r>
        <w:rPr>
          <w:rFonts w:ascii="Times New Roman" w:eastAsia="Times New Roman" w:hAnsi="Times New Roman" w:cs="Times New Roman"/>
          <w:color w:val="000000"/>
          <w:sz w:val="27"/>
          <w:szCs w:val="27"/>
        </w:rPr>
        <w:t> Registro junto ao Conselho Municipal da Assistência Social (CMAS) ou ao qual a atividade estiver vinculada (mínimo de 2 anos) e Atestado de Funcionamento atualizado;</w:t>
      </w:r>
    </w:p>
    <w:p w:rsidR="00554126" w:rsidRDefault="00823C80">
      <w:pPr>
        <w:spacing w:before="120" w:after="120" w:line="240" w:lineRule="auto"/>
        <w:ind w:left="120" w:right="120"/>
        <w:jc w:val="both"/>
        <w:rPr>
          <w:rFonts w:ascii="Times New Roman" w:eastAsia="Times New Roman" w:hAnsi="Times New Roman" w:cs="Times New Roman"/>
          <w:color w:val="000000"/>
          <w:sz w:val="27"/>
          <w:szCs w:val="27"/>
        </w:rPr>
      </w:pPr>
      <w:r w:rsidRPr="00823C80">
        <w:rPr>
          <w:rFonts w:ascii="Times New Roman" w:eastAsia="Times New Roman" w:hAnsi="Times New Roman" w:cs="Times New Roman"/>
          <w:b/>
          <w:color w:val="000000"/>
          <w:sz w:val="27"/>
          <w:szCs w:val="27"/>
        </w:rPr>
        <w:t>X</w:t>
      </w:r>
      <w:r w:rsidR="000D7688">
        <w:rPr>
          <w:rFonts w:ascii="Times New Roman" w:eastAsia="Times New Roman" w:hAnsi="Times New Roman" w:cs="Times New Roman"/>
          <w:b/>
          <w:color w:val="000000"/>
          <w:sz w:val="27"/>
          <w:szCs w:val="27"/>
        </w:rPr>
        <w:t xml:space="preserve">VII </w:t>
      </w:r>
      <w:r w:rsidR="001E07FA" w:rsidRPr="00823C80">
        <w:rPr>
          <w:rFonts w:ascii="Times New Roman" w:eastAsia="Times New Roman" w:hAnsi="Times New Roman" w:cs="Times New Roman"/>
          <w:b/>
          <w:color w:val="000000"/>
          <w:sz w:val="27"/>
          <w:szCs w:val="27"/>
        </w:rPr>
        <w:t>-</w:t>
      </w:r>
      <w:r w:rsidR="001E07FA">
        <w:rPr>
          <w:rFonts w:ascii="Times New Roman" w:eastAsia="Times New Roman" w:hAnsi="Times New Roman" w:cs="Times New Roman"/>
          <w:color w:val="000000"/>
          <w:sz w:val="27"/>
          <w:szCs w:val="27"/>
        </w:rPr>
        <w:t xml:space="preserve"> CND – Certidão Negativa de Débitos com INSS. (Lei n.º 13.019/2014, art. 34, II);</w:t>
      </w:r>
    </w:p>
    <w:p w:rsidR="00554126" w:rsidRDefault="00B02CC2">
      <w:pPr>
        <w:spacing w:before="120" w:after="120" w:line="240" w:lineRule="auto"/>
        <w:ind w:left="120" w:right="120"/>
        <w:jc w:val="both"/>
        <w:rPr>
          <w:rFonts w:ascii="Times New Roman" w:eastAsia="Times New Roman" w:hAnsi="Times New Roman" w:cs="Times New Roman"/>
          <w:color w:val="000000"/>
          <w:sz w:val="27"/>
          <w:szCs w:val="27"/>
        </w:rPr>
      </w:pPr>
      <w:r w:rsidRPr="0022313E">
        <w:rPr>
          <w:rFonts w:ascii="Times New Roman" w:eastAsia="Times New Roman" w:hAnsi="Times New Roman" w:cs="Times New Roman"/>
          <w:b/>
          <w:color w:val="000000"/>
          <w:sz w:val="27"/>
          <w:szCs w:val="27"/>
        </w:rPr>
        <w:t>X</w:t>
      </w:r>
      <w:r w:rsidR="000D7688">
        <w:rPr>
          <w:rFonts w:ascii="Times New Roman" w:eastAsia="Times New Roman" w:hAnsi="Times New Roman" w:cs="Times New Roman"/>
          <w:b/>
          <w:color w:val="000000"/>
          <w:sz w:val="27"/>
          <w:szCs w:val="27"/>
        </w:rPr>
        <w:t xml:space="preserve">VIII </w:t>
      </w:r>
      <w:r w:rsidR="001E07FA" w:rsidRPr="0022313E">
        <w:rPr>
          <w:rFonts w:ascii="Times New Roman" w:eastAsia="Times New Roman" w:hAnsi="Times New Roman" w:cs="Times New Roman"/>
          <w:b/>
          <w:color w:val="000000"/>
          <w:sz w:val="27"/>
          <w:szCs w:val="27"/>
        </w:rPr>
        <w:t>-</w:t>
      </w:r>
      <w:r w:rsidR="001E07FA">
        <w:rPr>
          <w:rFonts w:ascii="Times New Roman" w:eastAsia="Times New Roman" w:hAnsi="Times New Roman" w:cs="Times New Roman"/>
          <w:color w:val="000000"/>
          <w:sz w:val="27"/>
          <w:szCs w:val="27"/>
        </w:rPr>
        <w:t xml:space="preserve"> CRF – Certidão de Regular</w:t>
      </w:r>
      <w:r w:rsidR="0022313E">
        <w:rPr>
          <w:rFonts w:ascii="Times New Roman" w:eastAsia="Times New Roman" w:hAnsi="Times New Roman" w:cs="Times New Roman"/>
          <w:color w:val="000000"/>
          <w:sz w:val="27"/>
          <w:szCs w:val="27"/>
        </w:rPr>
        <w:t>idade de Fiscal do FGTS (Lei n.</w:t>
      </w:r>
      <w:r w:rsidR="001E07FA">
        <w:rPr>
          <w:rFonts w:ascii="Times New Roman" w:eastAsia="Times New Roman" w:hAnsi="Times New Roman" w:cs="Times New Roman"/>
          <w:color w:val="000000"/>
          <w:sz w:val="27"/>
          <w:szCs w:val="27"/>
        </w:rPr>
        <w:t>º 13.019/2014, art. 34, II);</w:t>
      </w:r>
    </w:p>
    <w:p w:rsidR="00554126" w:rsidRDefault="00B02CC2">
      <w:pPr>
        <w:spacing w:before="120" w:after="120" w:line="240" w:lineRule="auto"/>
        <w:ind w:left="120" w:right="120"/>
        <w:jc w:val="both"/>
        <w:rPr>
          <w:rFonts w:ascii="Times New Roman" w:eastAsia="Times New Roman" w:hAnsi="Times New Roman" w:cs="Times New Roman"/>
          <w:color w:val="000000"/>
          <w:sz w:val="27"/>
          <w:szCs w:val="27"/>
        </w:rPr>
      </w:pPr>
      <w:r w:rsidRPr="0022313E">
        <w:rPr>
          <w:rFonts w:ascii="Times New Roman" w:eastAsia="Times New Roman" w:hAnsi="Times New Roman" w:cs="Times New Roman"/>
          <w:b/>
          <w:color w:val="000000"/>
          <w:sz w:val="27"/>
          <w:szCs w:val="27"/>
        </w:rPr>
        <w:t>X</w:t>
      </w:r>
      <w:r w:rsidR="0022313E" w:rsidRPr="0022313E">
        <w:rPr>
          <w:rFonts w:ascii="Times New Roman" w:eastAsia="Times New Roman" w:hAnsi="Times New Roman" w:cs="Times New Roman"/>
          <w:b/>
          <w:color w:val="000000"/>
          <w:sz w:val="27"/>
          <w:szCs w:val="27"/>
        </w:rPr>
        <w:t>I</w:t>
      </w:r>
      <w:r w:rsidR="000D7688">
        <w:rPr>
          <w:rFonts w:ascii="Times New Roman" w:eastAsia="Times New Roman" w:hAnsi="Times New Roman" w:cs="Times New Roman"/>
          <w:b/>
          <w:color w:val="000000"/>
          <w:sz w:val="27"/>
          <w:szCs w:val="27"/>
        </w:rPr>
        <w:t xml:space="preserve">X </w:t>
      </w:r>
      <w:r w:rsidR="001E07FA" w:rsidRPr="0022313E">
        <w:rPr>
          <w:rFonts w:ascii="Times New Roman" w:eastAsia="Times New Roman" w:hAnsi="Times New Roman" w:cs="Times New Roman"/>
          <w:b/>
          <w:color w:val="000000"/>
          <w:sz w:val="27"/>
          <w:szCs w:val="27"/>
        </w:rPr>
        <w:t>-</w:t>
      </w:r>
      <w:r w:rsidR="001E07FA">
        <w:rPr>
          <w:rFonts w:ascii="Times New Roman" w:eastAsia="Times New Roman" w:hAnsi="Times New Roman" w:cs="Times New Roman"/>
          <w:color w:val="000000"/>
          <w:sz w:val="27"/>
          <w:szCs w:val="27"/>
        </w:rPr>
        <w:t xml:space="preserve"> Certidão Negativa de</w:t>
      </w:r>
      <w:r w:rsidR="0022313E">
        <w:rPr>
          <w:rFonts w:ascii="Times New Roman" w:eastAsia="Times New Roman" w:hAnsi="Times New Roman" w:cs="Times New Roman"/>
          <w:color w:val="000000"/>
          <w:sz w:val="27"/>
          <w:szCs w:val="27"/>
        </w:rPr>
        <w:t xml:space="preserve"> Dívida Ativa do Estado (Lei n.</w:t>
      </w:r>
      <w:r w:rsidR="001E07FA">
        <w:rPr>
          <w:rFonts w:ascii="Times New Roman" w:eastAsia="Times New Roman" w:hAnsi="Times New Roman" w:cs="Times New Roman"/>
          <w:color w:val="000000"/>
          <w:sz w:val="27"/>
          <w:szCs w:val="27"/>
        </w:rPr>
        <w:t>º 13.019/2014, art. 34, II);</w:t>
      </w:r>
    </w:p>
    <w:p w:rsidR="00554126" w:rsidRDefault="000D7688">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 xml:space="preserve">XX </w:t>
      </w:r>
      <w:r w:rsidR="001E07FA" w:rsidRPr="0022313E">
        <w:rPr>
          <w:rFonts w:ascii="Times New Roman" w:eastAsia="Times New Roman" w:hAnsi="Times New Roman" w:cs="Times New Roman"/>
          <w:b/>
          <w:color w:val="000000"/>
          <w:sz w:val="27"/>
          <w:szCs w:val="27"/>
        </w:rPr>
        <w:t>-</w:t>
      </w:r>
      <w:r w:rsidR="001E07FA">
        <w:rPr>
          <w:rFonts w:ascii="Times New Roman" w:eastAsia="Times New Roman" w:hAnsi="Times New Roman" w:cs="Times New Roman"/>
          <w:color w:val="000000"/>
          <w:sz w:val="27"/>
          <w:szCs w:val="27"/>
        </w:rPr>
        <w:t xml:space="preserve"> Certidão de inexistência de débitos inadimplidos perante a Justiça do Trabalho</w:t>
      </w:r>
      <w:r w:rsidR="00B02CC2">
        <w:rPr>
          <w:rFonts w:ascii="Times New Roman" w:eastAsia="Times New Roman" w:hAnsi="Times New Roman" w:cs="Times New Roman"/>
          <w:color w:val="000000"/>
          <w:sz w:val="27"/>
          <w:szCs w:val="27"/>
        </w:rPr>
        <w:t xml:space="preserve"> </w:t>
      </w:r>
      <w:r w:rsidR="0022313E">
        <w:rPr>
          <w:rFonts w:ascii="Times New Roman" w:eastAsia="Times New Roman" w:hAnsi="Times New Roman" w:cs="Times New Roman"/>
          <w:color w:val="000000"/>
          <w:sz w:val="27"/>
          <w:szCs w:val="27"/>
        </w:rPr>
        <w:t>(Lei n.</w:t>
      </w:r>
      <w:r w:rsidR="001E07FA">
        <w:rPr>
          <w:rFonts w:ascii="Times New Roman" w:eastAsia="Times New Roman" w:hAnsi="Times New Roman" w:cs="Times New Roman"/>
          <w:color w:val="000000"/>
          <w:sz w:val="27"/>
          <w:szCs w:val="27"/>
        </w:rPr>
        <w:t>º 13.019/2014, art. 34, II);</w:t>
      </w:r>
    </w:p>
    <w:p w:rsidR="000D7688" w:rsidRDefault="000D7688" w:rsidP="000D7688">
      <w:pPr>
        <w:spacing w:before="120" w:after="120" w:line="240" w:lineRule="auto"/>
        <w:ind w:left="120" w:right="120"/>
        <w:jc w:val="both"/>
        <w:rPr>
          <w:rFonts w:ascii="Times New Roman" w:eastAsia="Times New Roman" w:hAnsi="Times New Roman" w:cs="Times New Roman"/>
          <w:color w:val="000000"/>
          <w:sz w:val="27"/>
          <w:szCs w:val="27"/>
        </w:rPr>
      </w:pPr>
      <w:r w:rsidRPr="0022313E">
        <w:rPr>
          <w:rFonts w:ascii="Times New Roman" w:eastAsia="Times New Roman" w:hAnsi="Times New Roman" w:cs="Times New Roman"/>
          <w:b/>
          <w:color w:val="000000"/>
          <w:sz w:val="27"/>
          <w:szCs w:val="27"/>
        </w:rPr>
        <w:t>X</w:t>
      </w:r>
      <w:r>
        <w:rPr>
          <w:rFonts w:ascii="Times New Roman" w:eastAsia="Times New Roman" w:hAnsi="Times New Roman" w:cs="Times New Roman"/>
          <w:b/>
          <w:color w:val="000000"/>
          <w:sz w:val="27"/>
          <w:szCs w:val="27"/>
        </w:rPr>
        <w:t>X</w:t>
      </w:r>
      <w:r w:rsidRPr="0022313E">
        <w:rPr>
          <w:rFonts w:ascii="Times New Roman" w:eastAsia="Times New Roman" w:hAnsi="Times New Roman" w:cs="Times New Roman"/>
          <w:b/>
          <w:color w:val="000000"/>
          <w:sz w:val="27"/>
          <w:szCs w:val="27"/>
        </w:rPr>
        <w:t>I</w:t>
      </w:r>
      <w:r>
        <w:rPr>
          <w:rFonts w:ascii="Times New Roman" w:eastAsia="Times New Roman" w:hAnsi="Times New Roman" w:cs="Times New Roman"/>
          <w:b/>
          <w:color w:val="000000"/>
          <w:sz w:val="27"/>
          <w:szCs w:val="27"/>
        </w:rPr>
        <w:t xml:space="preserve"> </w:t>
      </w:r>
      <w:r w:rsidRPr="0022313E">
        <w:rPr>
          <w:rFonts w:ascii="Times New Roman" w:eastAsia="Times New Roman" w:hAnsi="Times New Roman" w:cs="Times New Roman"/>
          <w:b/>
          <w:color w:val="000000"/>
          <w:sz w:val="27"/>
          <w:szCs w:val="27"/>
        </w:rPr>
        <w:t>-</w:t>
      </w:r>
      <w:r>
        <w:rPr>
          <w:rFonts w:ascii="Times New Roman" w:eastAsia="Times New Roman" w:hAnsi="Times New Roman" w:cs="Times New Roman"/>
          <w:color w:val="000000"/>
          <w:sz w:val="27"/>
          <w:szCs w:val="27"/>
        </w:rPr>
        <w:t xml:space="preserve"> Certidão Negativa de Tributos Municipais (Lei n.º 13.019/2014, art. 34, II);</w:t>
      </w:r>
    </w:p>
    <w:p w:rsidR="000D7688" w:rsidRDefault="000D7688" w:rsidP="000D7688">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 xml:space="preserve">XXII </w:t>
      </w:r>
      <w:r w:rsidRPr="0022313E">
        <w:rPr>
          <w:rFonts w:ascii="Times New Roman" w:eastAsia="Times New Roman" w:hAnsi="Times New Roman" w:cs="Times New Roman"/>
          <w:b/>
          <w:color w:val="000000"/>
          <w:sz w:val="27"/>
          <w:szCs w:val="27"/>
        </w:rPr>
        <w:t>-</w:t>
      </w:r>
      <w:r>
        <w:rPr>
          <w:rFonts w:ascii="Times New Roman" w:eastAsia="Times New Roman" w:hAnsi="Times New Roman" w:cs="Times New Roman"/>
          <w:color w:val="000000"/>
          <w:sz w:val="27"/>
          <w:szCs w:val="27"/>
        </w:rPr>
        <w:t xml:space="preserve"> Certidão do Tribunal de Contas do Estado que comprove que a organização da sociedade civil não tenha tido contas de parcerias julgadas irregulares ou rejeitadas por Tribunal ou Conselho de Contas de qualquer esfera da Federação, em decisão irrecorrível, nos últimos 08(oito) anos (Lei n.º 13.019/2014, art. 39, VI);</w:t>
      </w:r>
    </w:p>
    <w:p w:rsidR="000D7688" w:rsidRDefault="000D7688" w:rsidP="000D7688">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XX</w:t>
      </w:r>
      <w:r w:rsidRPr="0022313E">
        <w:rPr>
          <w:rFonts w:ascii="Times New Roman" w:eastAsia="Times New Roman" w:hAnsi="Times New Roman" w:cs="Times New Roman"/>
          <w:b/>
          <w:color w:val="000000"/>
          <w:sz w:val="27"/>
          <w:szCs w:val="27"/>
        </w:rPr>
        <w:t>III-</w:t>
      </w:r>
      <w:r>
        <w:rPr>
          <w:rFonts w:ascii="Times New Roman" w:eastAsia="Times New Roman" w:hAnsi="Times New Roman" w:cs="Times New Roman"/>
          <w:color w:val="000000"/>
          <w:sz w:val="27"/>
          <w:szCs w:val="27"/>
        </w:rPr>
        <w:t xml:space="preserve"> Certidão do Tribunal de Contas do Estado que comprove que a organização da sociedade civil não tenha entre seus dirigentes pessoa que tenha tido contas relativas a parcerias julgadas irregulares ou rejeitadas por Tribunal ou Conselho de Contas de qualquer esfera da Federação, em decisão irrecorrível, nos últimos 08(oito) anos (Lei nº 13.019/2014, art. 39, VI);</w:t>
      </w:r>
    </w:p>
    <w:p w:rsidR="000D7688" w:rsidRPr="0022313E" w:rsidRDefault="000D7688" w:rsidP="000D7688">
      <w:pPr>
        <w:spacing w:before="120" w:after="120" w:line="240" w:lineRule="auto"/>
        <w:ind w:left="120" w:right="120"/>
        <w:jc w:val="both"/>
        <w:rPr>
          <w:rFonts w:ascii="Times New Roman" w:eastAsia="Times New Roman" w:hAnsi="Times New Roman" w:cs="Times New Roman"/>
          <w:color w:val="000000"/>
          <w:sz w:val="24"/>
          <w:szCs w:val="27"/>
        </w:rPr>
      </w:pPr>
      <w:r w:rsidRPr="0022313E">
        <w:rPr>
          <w:rFonts w:ascii="Times New Roman" w:eastAsia="Times New Roman" w:hAnsi="Times New Roman" w:cs="Times New Roman"/>
          <w:color w:val="000000"/>
          <w:sz w:val="24"/>
          <w:szCs w:val="27"/>
        </w:rPr>
        <w:t>Obs: Apresentar certidão relativa a cada dirigente do quadro atual.</w:t>
      </w:r>
    </w:p>
    <w:p w:rsidR="00554126" w:rsidRDefault="000D7688">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XXIV</w:t>
      </w:r>
      <w:r w:rsidR="001E07FA" w:rsidRPr="0022313E">
        <w:rPr>
          <w:rFonts w:ascii="Times New Roman" w:eastAsia="Times New Roman" w:hAnsi="Times New Roman" w:cs="Times New Roman"/>
          <w:b/>
          <w:color w:val="000000"/>
          <w:sz w:val="27"/>
          <w:szCs w:val="27"/>
        </w:rPr>
        <w:t>-</w:t>
      </w:r>
      <w:r w:rsidR="001E07FA">
        <w:rPr>
          <w:rFonts w:ascii="Times New Roman" w:eastAsia="Times New Roman" w:hAnsi="Times New Roman" w:cs="Times New Roman"/>
          <w:color w:val="000000"/>
          <w:sz w:val="27"/>
          <w:szCs w:val="27"/>
        </w:rPr>
        <w:t xml:space="preserve"> Certidão de adimplência perante a SANEAGO ( LDO, art. 34, §2º )</w:t>
      </w:r>
      <w:r w:rsidR="0022313E">
        <w:rPr>
          <w:rFonts w:ascii="Times New Roman" w:eastAsia="Times New Roman" w:hAnsi="Times New Roman" w:cs="Times New Roman"/>
          <w:color w:val="000000"/>
          <w:sz w:val="27"/>
          <w:szCs w:val="27"/>
        </w:rPr>
        <w:t xml:space="preserve"> ou em caso de não abastecimento via concessionária, deverá apresentar declaração em papel timbrado, devidamente assinado e carimbado pelo representante legal da entidade proponente, informando a forma de abastecimento utilizada</w:t>
      </w:r>
      <w:r w:rsidR="001E07FA">
        <w:rPr>
          <w:rFonts w:ascii="Times New Roman" w:eastAsia="Times New Roman" w:hAnsi="Times New Roman" w:cs="Times New Roman"/>
          <w:color w:val="000000"/>
          <w:sz w:val="27"/>
          <w:szCs w:val="27"/>
        </w:rPr>
        <w:t>;</w:t>
      </w:r>
    </w:p>
    <w:p w:rsidR="00554126" w:rsidRDefault="0022313E">
      <w:pPr>
        <w:spacing w:before="120" w:after="120" w:line="240" w:lineRule="auto"/>
        <w:ind w:left="120" w:right="120"/>
        <w:jc w:val="both"/>
        <w:rPr>
          <w:rFonts w:ascii="Times New Roman" w:eastAsia="Times New Roman" w:hAnsi="Times New Roman" w:cs="Times New Roman"/>
          <w:color w:val="000000"/>
          <w:sz w:val="27"/>
          <w:szCs w:val="27"/>
        </w:rPr>
      </w:pPr>
      <w:r w:rsidRPr="0022313E">
        <w:rPr>
          <w:rFonts w:ascii="Times New Roman" w:eastAsia="Times New Roman" w:hAnsi="Times New Roman" w:cs="Times New Roman"/>
          <w:b/>
          <w:color w:val="000000"/>
          <w:sz w:val="27"/>
          <w:szCs w:val="27"/>
        </w:rPr>
        <w:lastRenderedPageBreak/>
        <w:t>X</w:t>
      </w:r>
      <w:r w:rsidR="000D7688">
        <w:rPr>
          <w:rFonts w:ascii="Times New Roman" w:eastAsia="Times New Roman" w:hAnsi="Times New Roman" w:cs="Times New Roman"/>
          <w:b/>
          <w:color w:val="000000"/>
          <w:sz w:val="27"/>
          <w:szCs w:val="27"/>
        </w:rPr>
        <w:t>X</w:t>
      </w:r>
      <w:r w:rsidR="001E07FA" w:rsidRPr="0022313E">
        <w:rPr>
          <w:rFonts w:ascii="Times New Roman" w:eastAsia="Times New Roman" w:hAnsi="Times New Roman" w:cs="Times New Roman"/>
          <w:b/>
          <w:color w:val="000000"/>
          <w:sz w:val="27"/>
          <w:szCs w:val="27"/>
        </w:rPr>
        <w:t>V-</w:t>
      </w:r>
      <w:r w:rsidR="001E07FA">
        <w:rPr>
          <w:rFonts w:ascii="Times New Roman" w:eastAsia="Times New Roman" w:hAnsi="Times New Roman" w:cs="Times New Roman"/>
          <w:color w:val="000000"/>
          <w:sz w:val="27"/>
          <w:szCs w:val="27"/>
        </w:rPr>
        <w:t xml:space="preserve"> Declaração de funcionamento regular da Entidade, durante os últimos 05 an</w:t>
      </w:r>
      <w:r>
        <w:rPr>
          <w:rFonts w:ascii="Times New Roman" w:eastAsia="Times New Roman" w:hAnsi="Times New Roman" w:cs="Times New Roman"/>
          <w:color w:val="000000"/>
          <w:sz w:val="27"/>
          <w:szCs w:val="27"/>
        </w:rPr>
        <w:t>os, emitida no exercício de 2019</w:t>
      </w:r>
      <w:r w:rsidR="001E07FA">
        <w:rPr>
          <w:rFonts w:ascii="Times New Roman" w:eastAsia="Times New Roman" w:hAnsi="Times New Roman" w:cs="Times New Roman"/>
          <w:color w:val="000000"/>
          <w:sz w:val="27"/>
          <w:szCs w:val="27"/>
        </w:rPr>
        <w:t xml:space="preserve"> por 03(três) autoridades locais (LDO, art. 37, §2º);</w:t>
      </w:r>
    </w:p>
    <w:p w:rsidR="00554126" w:rsidRDefault="000D7688">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XX</w:t>
      </w:r>
      <w:r w:rsidR="0022313E" w:rsidRPr="0022313E">
        <w:rPr>
          <w:rFonts w:ascii="Times New Roman" w:eastAsia="Times New Roman" w:hAnsi="Times New Roman" w:cs="Times New Roman"/>
          <w:b/>
          <w:color w:val="000000"/>
          <w:sz w:val="27"/>
          <w:szCs w:val="27"/>
        </w:rPr>
        <w:t>V</w:t>
      </w:r>
      <w:r>
        <w:rPr>
          <w:rFonts w:ascii="Times New Roman" w:eastAsia="Times New Roman" w:hAnsi="Times New Roman" w:cs="Times New Roman"/>
          <w:b/>
          <w:color w:val="000000"/>
          <w:sz w:val="27"/>
          <w:szCs w:val="27"/>
        </w:rPr>
        <w:t>I</w:t>
      </w:r>
      <w:r w:rsidR="001E07FA" w:rsidRPr="0022313E">
        <w:rPr>
          <w:rFonts w:ascii="Times New Roman" w:eastAsia="Times New Roman" w:hAnsi="Times New Roman" w:cs="Times New Roman"/>
          <w:b/>
          <w:color w:val="000000"/>
          <w:sz w:val="27"/>
          <w:szCs w:val="27"/>
        </w:rPr>
        <w:t xml:space="preserve"> -</w:t>
      </w:r>
      <w:r w:rsidR="001E07FA">
        <w:rPr>
          <w:rFonts w:ascii="Times New Roman" w:eastAsia="Times New Roman" w:hAnsi="Times New Roman" w:cs="Times New Roman"/>
          <w:color w:val="000000"/>
          <w:sz w:val="27"/>
          <w:szCs w:val="27"/>
        </w:rPr>
        <w:t xml:space="preserve"> Declaração do contador responsável pela escrituração contábil da entidade (Lei n.º 13.019/2014, art. 33, IV)</w:t>
      </w:r>
      <w:r>
        <w:rPr>
          <w:rFonts w:ascii="Times New Roman" w:eastAsia="Times New Roman" w:hAnsi="Times New Roman" w:cs="Times New Roman"/>
          <w:color w:val="000000"/>
          <w:sz w:val="27"/>
          <w:szCs w:val="27"/>
        </w:rPr>
        <w:t>;</w:t>
      </w:r>
    </w:p>
    <w:p w:rsidR="00554126" w:rsidRDefault="0022313E">
      <w:pPr>
        <w:spacing w:before="120" w:after="120" w:line="240" w:lineRule="auto"/>
        <w:ind w:left="120" w:right="120"/>
        <w:jc w:val="both"/>
        <w:rPr>
          <w:rFonts w:ascii="Times New Roman" w:eastAsia="Times New Roman" w:hAnsi="Times New Roman" w:cs="Times New Roman"/>
          <w:color w:val="000000"/>
          <w:sz w:val="27"/>
          <w:szCs w:val="27"/>
        </w:rPr>
      </w:pPr>
      <w:r w:rsidRPr="0022313E">
        <w:rPr>
          <w:rFonts w:ascii="Times New Roman" w:eastAsia="Times New Roman" w:hAnsi="Times New Roman" w:cs="Times New Roman"/>
          <w:b/>
          <w:color w:val="000000"/>
          <w:sz w:val="27"/>
          <w:szCs w:val="27"/>
        </w:rPr>
        <w:t>XX</w:t>
      </w:r>
      <w:r w:rsidR="001E07FA" w:rsidRPr="0022313E">
        <w:rPr>
          <w:rFonts w:ascii="Times New Roman" w:eastAsia="Times New Roman" w:hAnsi="Times New Roman" w:cs="Times New Roman"/>
          <w:b/>
          <w:color w:val="000000"/>
          <w:sz w:val="27"/>
          <w:szCs w:val="27"/>
        </w:rPr>
        <w:t>V</w:t>
      </w:r>
      <w:r w:rsidR="000D7688">
        <w:rPr>
          <w:rFonts w:ascii="Times New Roman" w:eastAsia="Times New Roman" w:hAnsi="Times New Roman" w:cs="Times New Roman"/>
          <w:b/>
          <w:color w:val="000000"/>
          <w:sz w:val="27"/>
          <w:szCs w:val="27"/>
        </w:rPr>
        <w:t>II</w:t>
      </w:r>
      <w:r w:rsidR="001E07FA" w:rsidRPr="0022313E">
        <w:rPr>
          <w:rFonts w:ascii="Times New Roman" w:eastAsia="Times New Roman" w:hAnsi="Times New Roman" w:cs="Times New Roman"/>
          <w:b/>
          <w:color w:val="000000"/>
          <w:sz w:val="27"/>
          <w:szCs w:val="27"/>
        </w:rPr>
        <w:t xml:space="preserve"> -</w:t>
      </w:r>
      <w:r w:rsidR="001E07FA">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Declaração expedida pela SEAD – SECRETARIA DE ESTADO DE ADMINISTRAÇÃO</w:t>
      </w:r>
      <w:r w:rsidR="001E07FA">
        <w:rPr>
          <w:rFonts w:ascii="Times New Roman" w:eastAsia="Times New Roman" w:hAnsi="Times New Roman" w:cs="Times New Roman"/>
          <w:color w:val="000000"/>
          <w:sz w:val="27"/>
          <w:szCs w:val="27"/>
        </w:rPr>
        <w:t> de que a Entidade está em dia com as prestações de contas referentes a recursos recebidos do Estado e que não há pendências de prestação de contas de convênios celebrados até dezembro de 2010 (LRF, art. 25, IV, “a”);</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sidRPr="0022313E">
        <w:rPr>
          <w:rFonts w:ascii="Times New Roman" w:eastAsia="Times New Roman" w:hAnsi="Times New Roman" w:cs="Times New Roman"/>
          <w:b/>
          <w:color w:val="000000"/>
          <w:sz w:val="27"/>
          <w:szCs w:val="27"/>
        </w:rPr>
        <w:t>XXV</w:t>
      </w:r>
      <w:r w:rsidR="000D7688">
        <w:rPr>
          <w:rFonts w:ascii="Times New Roman" w:eastAsia="Times New Roman" w:hAnsi="Times New Roman" w:cs="Times New Roman"/>
          <w:b/>
          <w:color w:val="000000"/>
          <w:sz w:val="27"/>
          <w:szCs w:val="27"/>
        </w:rPr>
        <w:t>II</w:t>
      </w:r>
      <w:r w:rsidR="0022313E" w:rsidRPr="0022313E">
        <w:rPr>
          <w:rFonts w:ascii="Times New Roman" w:eastAsia="Times New Roman" w:hAnsi="Times New Roman" w:cs="Times New Roman"/>
          <w:b/>
          <w:color w:val="000000"/>
          <w:sz w:val="27"/>
          <w:szCs w:val="27"/>
        </w:rPr>
        <w:t>I</w:t>
      </w:r>
      <w:r w:rsidRPr="0022313E">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color w:val="000000"/>
          <w:sz w:val="27"/>
          <w:szCs w:val="27"/>
        </w:rPr>
        <w:t xml:space="preserve"> Declaração expedida pela SEGOV</w:t>
      </w:r>
      <w:r w:rsidR="000D7688">
        <w:rPr>
          <w:rFonts w:ascii="Times New Roman" w:eastAsia="Times New Roman" w:hAnsi="Times New Roman" w:cs="Times New Roman"/>
          <w:color w:val="000000"/>
          <w:sz w:val="27"/>
          <w:szCs w:val="27"/>
        </w:rPr>
        <w:t xml:space="preserve"> – SECRETARIA DE ESTADO DE GOVERNO</w:t>
      </w:r>
      <w:r>
        <w:rPr>
          <w:rFonts w:ascii="Times New Roman" w:eastAsia="Times New Roman" w:hAnsi="Times New Roman" w:cs="Times New Roman"/>
          <w:color w:val="000000"/>
          <w:sz w:val="27"/>
          <w:szCs w:val="27"/>
        </w:rPr>
        <w:t> de que a Entidade está em dia com as prestações de contas referentes a recursos recebidos do Estado e que não há pendências de prestação de contas de convênios celebrados a partir de 2011 (LRF, art. 25, IV, “a”);</w:t>
      </w:r>
    </w:p>
    <w:p w:rsidR="000D7688" w:rsidRDefault="000D7688" w:rsidP="000D7688">
      <w:pPr>
        <w:spacing w:before="120" w:after="120" w:line="240" w:lineRule="auto"/>
        <w:ind w:left="120" w:right="120"/>
        <w:jc w:val="both"/>
        <w:rPr>
          <w:rFonts w:ascii="Times New Roman" w:eastAsia="Times New Roman" w:hAnsi="Times New Roman" w:cs="Times New Roman"/>
          <w:color w:val="000000"/>
          <w:sz w:val="27"/>
          <w:szCs w:val="27"/>
        </w:rPr>
      </w:pPr>
      <w:r w:rsidRPr="005202EE">
        <w:rPr>
          <w:rFonts w:ascii="Times New Roman" w:eastAsia="Times New Roman" w:hAnsi="Times New Roman" w:cs="Times New Roman"/>
          <w:b/>
          <w:color w:val="000000"/>
          <w:sz w:val="27"/>
          <w:szCs w:val="27"/>
        </w:rPr>
        <w:t>XX</w:t>
      </w:r>
      <w:r>
        <w:rPr>
          <w:rFonts w:ascii="Times New Roman" w:eastAsia="Times New Roman" w:hAnsi="Times New Roman" w:cs="Times New Roman"/>
          <w:b/>
          <w:color w:val="000000"/>
          <w:sz w:val="27"/>
          <w:szCs w:val="27"/>
        </w:rPr>
        <w:t>I</w:t>
      </w:r>
      <w:r w:rsidRPr="005202EE">
        <w:rPr>
          <w:rFonts w:ascii="Times New Roman" w:eastAsia="Times New Roman" w:hAnsi="Times New Roman" w:cs="Times New Roman"/>
          <w:b/>
          <w:color w:val="000000"/>
          <w:sz w:val="27"/>
          <w:szCs w:val="27"/>
        </w:rPr>
        <w:t>X -</w:t>
      </w:r>
      <w:r>
        <w:rPr>
          <w:rFonts w:ascii="Times New Roman" w:eastAsia="Times New Roman" w:hAnsi="Times New Roman" w:cs="Times New Roman"/>
          <w:color w:val="000000"/>
          <w:sz w:val="27"/>
          <w:szCs w:val="27"/>
        </w:rPr>
        <w:t xml:space="preserve"> Atestado da Vigilância Sanitária do local onde ocorre o atendimento ao público alvo e no caso de filiais, apresentar o atestado para cada local específico;</w:t>
      </w:r>
    </w:p>
    <w:p w:rsidR="000D7688" w:rsidRDefault="000D7688" w:rsidP="000D7688">
      <w:pPr>
        <w:spacing w:before="120" w:after="120" w:line="240" w:lineRule="auto"/>
        <w:ind w:left="120" w:right="120"/>
        <w:jc w:val="both"/>
        <w:rPr>
          <w:rFonts w:ascii="Times New Roman" w:eastAsia="Times New Roman" w:hAnsi="Times New Roman" w:cs="Times New Roman"/>
          <w:color w:val="000000"/>
          <w:sz w:val="27"/>
          <w:szCs w:val="27"/>
        </w:rPr>
      </w:pPr>
      <w:r w:rsidRPr="005202EE">
        <w:rPr>
          <w:rFonts w:ascii="Times New Roman" w:eastAsia="Times New Roman" w:hAnsi="Times New Roman" w:cs="Times New Roman"/>
          <w:b/>
          <w:color w:val="000000"/>
          <w:sz w:val="27"/>
          <w:szCs w:val="27"/>
        </w:rPr>
        <w:t>XXX -</w:t>
      </w:r>
      <w:r>
        <w:rPr>
          <w:rFonts w:ascii="Times New Roman" w:eastAsia="Times New Roman" w:hAnsi="Times New Roman" w:cs="Times New Roman"/>
          <w:color w:val="000000"/>
          <w:sz w:val="27"/>
          <w:szCs w:val="27"/>
        </w:rPr>
        <w:t xml:space="preserve"> Cópia dos talões de Água e Energia Elétrica dos últimos (06) seis meses;</w:t>
      </w:r>
    </w:p>
    <w:p w:rsidR="00554126" w:rsidRDefault="000D7688">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XXXI</w:t>
      </w:r>
      <w:r w:rsidR="001E07FA" w:rsidRPr="005202EE">
        <w:rPr>
          <w:rFonts w:ascii="Times New Roman" w:eastAsia="Times New Roman" w:hAnsi="Times New Roman" w:cs="Times New Roman"/>
          <w:b/>
          <w:color w:val="000000"/>
          <w:sz w:val="27"/>
          <w:szCs w:val="27"/>
        </w:rPr>
        <w:t xml:space="preserve"> -</w:t>
      </w:r>
      <w:r w:rsidR="001E07FA">
        <w:rPr>
          <w:rFonts w:ascii="Times New Roman" w:eastAsia="Times New Roman" w:hAnsi="Times New Roman" w:cs="Times New Roman"/>
          <w:color w:val="000000"/>
          <w:sz w:val="27"/>
          <w:szCs w:val="27"/>
        </w:rPr>
        <w:t xml:space="preserve"> Instituição de Longa Permanência ao Idoso (ILPI) apresentar relação nominal dos beneficiá</w:t>
      </w:r>
      <w:r>
        <w:rPr>
          <w:rFonts w:ascii="Times New Roman" w:eastAsia="Times New Roman" w:hAnsi="Times New Roman" w:cs="Times New Roman"/>
          <w:color w:val="000000"/>
          <w:sz w:val="27"/>
          <w:szCs w:val="27"/>
        </w:rPr>
        <w:t>rios com o nº do CPF dos mesmos.</w:t>
      </w:r>
    </w:p>
    <w:p w:rsidR="00554126" w:rsidRDefault="005202EE">
      <w:pPr>
        <w:spacing w:before="120" w:after="120" w:line="240" w:lineRule="auto"/>
        <w:ind w:left="120" w:right="120"/>
        <w:jc w:val="both"/>
        <w:rPr>
          <w:rFonts w:ascii="Times New Roman" w:eastAsia="Times New Roman" w:hAnsi="Times New Roman" w:cs="Times New Roman"/>
          <w:color w:val="000000"/>
          <w:sz w:val="27"/>
          <w:szCs w:val="27"/>
        </w:rPr>
      </w:pPr>
      <w:r w:rsidRPr="005202EE">
        <w:rPr>
          <w:rFonts w:ascii="Times New Roman" w:eastAsia="Times New Roman" w:hAnsi="Times New Roman" w:cs="Times New Roman"/>
          <w:color w:val="000000"/>
          <w:sz w:val="27"/>
          <w:szCs w:val="27"/>
        </w:rPr>
        <w:t>13.4.</w:t>
      </w:r>
      <w:r w:rsidR="001E07FA">
        <w:rPr>
          <w:rFonts w:ascii="Times New Roman" w:eastAsia="Times New Roman" w:hAnsi="Times New Roman" w:cs="Times New Roman"/>
          <w:b/>
          <w:color w:val="000000"/>
          <w:sz w:val="27"/>
          <w:szCs w:val="27"/>
        </w:rPr>
        <w:t xml:space="preserve"> Envelope lacrado nº 2, endereçado à Secretaria de Estado d</w:t>
      </w:r>
      <w:r>
        <w:rPr>
          <w:rFonts w:ascii="Times New Roman" w:eastAsia="Times New Roman" w:hAnsi="Times New Roman" w:cs="Times New Roman"/>
          <w:b/>
          <w:color w:val="000000"/>
          <w:sz w:val="27"/>
          <w:szCs w:val="27"/>
        </w:rPr>
        <w:t>e</w:t>
      </w:r>
      <w:r w:rsidR="001E07FA">
        <w:rPr>
          <w:rFonts w:ascii="Times New Roman" w:eastAsia="Times New Roman" w:hAnsi="Times New Roman" w:cs="Times New Roman"/>
          <w:b/>
          <w:color w:val="000000"/>
          <w:sz w:val="27"/>
          <w:szCs w:val="27"/>
        </w:rPr>
        <w:t xml:space="preserve"> Desenvolvimento Social, indicando externamente, além da Razão Social da Entidade privada sem fins lucrativos, a referência “Cham</w:t>
      </w:r>
      <w:r w:rsidR="005A7F5B">
        <w:rPr>
          <w:rFonts w:ascii="Times New Roman" w:eastAsia="Times New Roman" w:hAnsi="Times New Roman" w:cs="Times New Roman"/>
          <w:b/>
          <w:color w:val="000000"/>
          <w:sz w:val="27"/>
          <w:szCs w:val="27"/>
        </w:rPr>
        <w:t>amento Público– Proposta e Plano de Trabalho</w:t>
      </w:r>
      <w:r w:rsidR="001E07FA">
        <w:rPr>
          <w:rFonts w:ascii="Times New Roman" w:eastAsia="Times New Roman" w:hAnsi="Times New Roman" w:cs="Times New Roman"/>
          <w:b/>
          <w:color w:val="000000"/>
          <w:sz w:val="27"/>
          <w:szCs w:val="27"/>
        </w:rPr>
        <w:t>” e deverá conter:</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5202EE">
        <w:rPr>
          <w:rFonts w:ascii="Times New Roman" w:eastAsia="Times New Roman" w:hAnsi="Times New Roman" w:cs="Times New Roman"/>
          <w:color w:val="000000"/>
          <w:sz w:val="27"/>
          <w:szCs w:val="27"/>
        </w:rPr>
        <w:t>3</w:t>
      </w:r>
      <w:r>
        <w:rPr>
          <w:rFonts w:ascii="Times New Roman" w:eastAsia="Times New Roman" w:hAnsi="Times New Roman" w:cs="Times New Roman"/>
          <w:color w:val="000000"/>
          <w:sz w:val="27"/>
          <w:szCs w:val="27"/>
        </w:rPr>
        <w:t>.4.1</w:t>
      </w:r>
      <w:r w:rsidR="00E158D8">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A Proposta Técnica, elaborada segundo orientações da Secretaria de Estado d</w:t>
      </w:r>
      <w:r w:rsidR="001B0AFF">
        <w:rPr>
          <w:rFonts w:ascii="Times New Roman" w:eastAsia="Times New Roman" w:hAnsi="Times New Roman" w:cs="Times New Roman"/>
          <w:color w:val="000000"/>
          <w:sz w:val="27"/>
          <w:szCs w:val="27"/>
        </w:rPr>
        <w:t>e</w:t>
      </w:r>
      <w:r>
        <w:rPr>
          <w:rFonts w:ascii="Times New Roman" w:eastAsia="Times New Roman" w:hAnsi="Times New Roman" w:cs="Times New Roman"/>
          <w:color w:val="000000"/>
          <w:sz w:val="27"/>
          <w:szCs w:val="27"/>
        </w:rPr>
        <w:t xml:space="preserve"> Desenvolvimento Social, devendo ser apresentada em uma única via, impresso, numerada sequencialmente, da primeira à última folha, rubricada, sem emendas ou rasuras, na forma original e iniciada por índice que relacione todos os documentos e as folhas em que se encontram. Deverá conter os elementos abaixo indicados, obedecida a ordem proposta, para fins de apreciação quanto aos parâmetros de pontuação: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821083">
        <w:rPr>
          <w:rFonts w:ascii="Times New Roman" w:eastAsia="Times New Roman" w:hAnsi="Times New Roman" w:cs="Times New Roman"/>
          <w:color w:val="000000"/>
          <w:sz w:val="27"/>
          <w:szCs w:val="27"/>
        </w:rPr>
        <w:t>3</w:t>
      </w:r>
      <w:r>
        <w:rPr>
          <w:rFonts w:ascii="Times New Roman" w:eastAsia="Times New Roman" w:hAnsi="Times New Roman" w:cs="Times New Roman"/>
          <w:color w:val="000000"/>
          <w:sz w:val="27"/>
          <w:szCs w:val="27"/>
        </w:rPr>
        <w:t>.4.2</w:t>
      </w:r>
      <w:r w:rsidR="00E158D8">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O Programa atenderá à entidades e hospitais filantrópicos e será contemplado com os seguintes auxílios: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"Auxílio Financeiro Mensal para Nutrição Infantil e para Complementação Alimentar em Creches e Entidades Filantrópicas", conforme a Lei Estadual n.º 14.023, de 21/12/01, disciplinada pelo Decreto n.º 8.945 de 26/04/2017;</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Auxílio financeiro mensal, na forma de pagamento das contas pelo consumo de energia elétrica e água tratada e pela utilização do serviço de coleta de esgoto às sociedades civis sem fins lucrativos, de assistência à criança, ao adolescente, ao idoso, ao deficiente e às de recuperação de psicodependentes, às de tratamento de portadores de hanseníase, câncer e do vírus HIV, aos Hospitais Filantrópicos e às Santas Casas de Saúde de Goiás, conforme a Lei Estadual 14.052 de 21/12/01, disciplinada pelo Decreto nº 5.565, de 18/03/02;</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justificativa de interesse na adesão aos benefícios do Programa para entidades e hospitais filantrópicos, na qual deverá explicitar qual (s) </w:t>
      </w:r>
      <w:r w:rsidR="005202EE">
        <w:rPr>
          <w:rFonts w:ascii="Times New Roman" w:eastAsia="Times New Roman" w:hAnsi="Times New Roman" w:cs="Times New Roman"/>
          <w:color w:val="000000"/>
          <w:sz w:val="27"/>
          <w:szCs w:val="27"/>
        </w:rPr>
        <w:t>benefício (s) a entidade almeja</w:t>
      </w:r>
      <w:r>
        <w:rPr>
          <w:rFonts w:ascii="Times New Roman" w:eastAsia="Times New Roman" w:hAnsi="Times New Roman" w:cs="Times New Roman"/>
          <w:color w:val="000000"/>
          <w:sz w:val="27"/>
          <w:szCs w:val="27"/>
        </w:rPr>
        <w:t>;</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b) projeto técnico, conte</w:t>
      </w:r>
      <w:r w:rsidR="002B725B">
        <w:rPr>
          <w:rFonts w:ascii="Times New Roman" w:eastAsia="Times New Roman" w:hAnsi="Times New Roman" w:cs="Times New Roman"/>
          <w:color w:val="000000"/>
          <w:sz w:val="27"/>
          <w:szCs w:val="27"/>
        </w:rPr>
        <w:t xml:space="preserve">ndo o seu programa de trabalho </w:t>
      </w:r>
      <w:r>
        <w:rPr>
          <w:rFonts w:ascii="Times New Roman" w:eastAsia="Times New Roman" w:hAnsi="Times New Roman" w:cs="Times New Roman"/>
          <w:color w:val="000000"/>
          <w:sz w:val="27"/>
          <w:szCs w:val="27"/>
        </w:rPr>
        <w:t>e impresso, com os seguintes elementos: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sidRPr="00E158D8">
        <w:rPr>
          <w:rFonts w:ascii="Times New Roman" w:eastAsia="Times New Roman" w:hAnsi="Times New Roman" w:cs="Times New Roman"/>
          <w:color w:val="000000"/>
          <w:sz w:val="27"/>
          <w:szCs w:val="27"/>
        </w:rPr>
        <w:t>b1) definição de metas operacionais, indicativas de melhoria da eficiência e qualidade do serviço, do ponto de vista pedagógico, econômico, operacional e administrativo e os respectivos prazos e formas de execução;</w:t>
      </w:r>
    </w:p>
    <w:p w:rsidR="00554126" w:rsidRDefault="005202EE">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b2) t</w:t>
      </w:r>
      <w:r w:rsidR="001E07FA">
        <w:rPr>
          <w:rFonts w:ascii="Times New Roman" w:eastAsia="Times New Roman" w:hAnsi="Times New Roman" w:cs="Times New Roman"/>
          <w:color w:val="000000"/>
          <w:sz w:val="27"/>
          <w:szCs w:val="27"/>
        </w:rPr>
        <w:t>ecnologias propostas para serem utilizadas na melhoria</w:t>
      </w:r>
      <w:r>
        <w:rPr>
          <w:rFonts w:ascii="Times New Roman" w:eastAsia="Times New Roman" w:hAnsi="Times New Roman" w:cs="Times New Roman"/>
          <w:color w:val="000000"/>
          <w:sz w:val="27"/>
          <w:szCs w:val="27"/>
        </w:rPr>
        <w:t>, caso ocorra</w:t>
      </w:r>
      <w:r w:rsidR="001E07FA">
        <w:rPr>
          <w:rFonts w:ascii="Times New Roman" w:eastAsia="Times New Roman" w:hAnsi="Times New Roman" w:cs="Times New Roman"/>
          <w:color w:val="000000"/>
          <w:sz w:val="27"/>
          <w:szCs w:val="27"/>
        </w:rPr>
        <w:t>;</w:t>
      </w:r>
    </w:p>
    <w:p w:rsidR="00554126" w:rsidRDefault="005202EE">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b3) a</w:t>
      </w:r>
      <w:r w:rsidR="001E07FA">
        <w:rPr>
          <w:rFonts w:ascii="Times New Roman" w:eastAsia="Times New Roman" w:hAnsi="Times New Roman" w:cs="Times New Roman"/>
          <w:color w:val="000000"/>
          <w:sz w:val="27"/>
          <w:szCs w:val="27"/>
        </w:rPr>
        <w:t>presentação de outros indicadores de desempenho, qualidade, produtividade, econômico financeiro, e de expansão das atividades;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sidRPr="00E158D8">
        <w:rPr>
          <w:rFonts w:ascii="Times New Roman" w:eastAsia="Times New Roman" w:hAnsi="Times New Roman" w:cs="Times New Roman"/>
          <w:color w:val="000000"/>
          <w:sz w:val="27"/>
          <w:szCs w:val="27"/>
        </w:rPr>
        <w:t>b4) planos de ação demonstrando como a proponente atingirá as metas e indicadores propostos, bem como os incrementos e melhorias relacionadas no seu Plano de Trabalho;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 demonstração pelo parceiro privado e seu corpo técnico, de sua experiência técnica, com especial atenção às atividades assistenciais;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d) </w:t>
      </w:r>
      <w:r w:rsidR="00E158D8">
        <w:rPr>
          <w:rFonts w:ascii="Times New Roman" w:eastAsia="Times New Roman" w:hAnsi="Times New Roman" w:cs="Times New Roman"/>
          <w:color w:val="000000"/>
          <w:sz w:val="27"/>
          <w:szCs w:val="27"/>
        </w:rPr>
        <w:t>n</w:t>
      </w:r>
      <w:r>
        <w:rPr>
          <w:rFonts w:ascii="Times New Roman" w:eastAsia="Times New Roman" w:hAnsi="Times New Roman" w:cs="Times New Roman"/>
          <w:color w:val="000000"/>
          <w:sz w:val="27"/>
          <w:szCs w:val="27"/>
        </w:rPr>
        <w:t>ome da entidade, com endereço e telefone;</w:t>
      </w:r>
    </w:p>
    <w:p w:rsidR="00554126" w:rsidRDefault="00E158D8">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e) n</w:t>
      </w:r>
      <w:r w:rsidR="001E07FA">
        <w:rPr>
          <w:rFonts w:ascii="Times New Roman" w:eastAsia="Times New Roman" w:hAnsi="Times New Roman" w:cs="Times New Roman"/>
          <w:color w:val="000000"/>
          <w:sz w:val="27"/>
          <w:szCs w:val="27"/>
        </w:rPr>
        <w:t>úmero do Chamamento Público;</w:t>
      </w:r>
    </w:p>
    <w:p w:rsidR="00554126" w:rsidRDefault="00E158D8">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 v</w:t>
      </w:r>
      <w:r w:rsidR="001E07FA">
        <w:rPr>
          <w:rFonts w:ascii="Times New Roman" w:eastAsia="Times New Roman" w:hAnsi="Times New Roman" w:cs="Times New Roman"/>
          <w:color w:val="000000"/>
          <w:sz w:val="27"/>
          <w:szCs w:val="27"/>
        </w:rPr>
        <w:t>alores em real, mensal e total, das despesas com os auxí</w:t>
      </w:r>
      <w:r>
        <w:rPr>
          <w:rFonts w:ascii="Times New Roman" w:eastAsia="Times New Roman" w:hAnsi="Times New Roman" w:cs="Times New Roman"/>
          <w:color w:val="000000"/>
          <w:sz w:val="27"/>
          <w:szCs w:val="27"/>
        </w:rPr>
        <w:t xml:space="preserve">lios financeiros nas formas de </w:t>
      </w:r>
      <w:r w:rsidR="001E07FA">
        <w:rPr>
          <w:rFonts w:ascii="Times New Roman" w:eastAsia="Times New Roman" w:hAnsi="Times New Roman" w:cs="Times New Roman"/>
          <w:color w:val="000000"/>
          <w:sz w:val="27"/>
          <w:szCs w:val="27"/>
        </w:rPr>
        <w:t xml:space="preserve">Complementação Nutricional e para pagamento das contas de água/esgoto e energia elétrica, com no máximo duas casas decimais após a vírgula, objeto do ajuste do Termo de </w:t>
      </w:r>
      <w:r w:rsidR="00D0737D">
        <w:rPr>
          <w:rFonts w:ascii="Times New Roman" w:eastAsia="Times New Roman" w:hAnsi="Times New Roman" w:cs="Times New Roman"/>
          <w:color w:val="000000"/>
          <w:sz w:val="27"/>
          <w:szCs w:val="27"/>
        </w:rPr>
        <w:t>Fomento</w:t>
      </w:r>
      <w:r w:rsidR="001E07FA">
        <w:rPr>
          <w:rFonts w:ascii="Times New Roman" w:eastAsia="Times New Roman" w:hAnsi="Times New Roman" w:cs="Times New Roman"/>
          <w:color w:val="000000"/>
          <w:sz w:val="27"/>
          <w:szCs w:val="27"/>
        </w:rPr>
        <w:t>;</w:t>
      </w:r>
    </w:p>
    <w:p w:rsidR="00554126" w:rsidRDefault="00E158D8">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 d</w:t>
      </w:r>
      <w:r w:rsidR="001E07FA">
        <w:rPr>
          <w:rFonts w:ascii="Times New Roman" w:eastAsia="Times New Roman" w:hAnsi="Times New Roman" w:cs="Times New Roman"/>
          <w:color w:val="000000"/>
          <w:sz w:val="27"/>
          <w:szCs w:val="27"/>
        </w:rPr>
        <w:t>ata e assinatura do responsável;</w:t>
      </w:r>
    </w:p>
    <w:p w:rsidR="00554126" w:rsidRDefault="00E158D8">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 d</w:t>
      </w:r>
      <w:r w:rsidR="001E07FA">
        <w:rPr>
          <w:rFonts w:ascii="Times New Roman" w:eastAsia="Times New Roman" w:hAnsi="Times New Roman" w:cs="Times New Roman"/>
          <w:color w:val="000000"/>
          <w:sz w:val="27"/>
          <w:szCs w:val="27"/>
        </w:rPr>
        <w:t>etalhamento da Proposta Financeira e Plano de Custos Estimados do presente Instrumento;</w:t>
      </w:r>
    </w:p>
    <w:p w:rsidR="00821083" w:rsidRDefault="00821083">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w:t>
      </w:r>
      <w:r w:rsidRPr="00821083">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deverá constar as parcerias celebradas mediante termo de fomento;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821083">
        <w:rPr>
          <w:rFonts w:ascii="Times New Roman" w:eastAsia="Times New Roman" w:hAnsi="Times New Roman" w:cs="Times New Roman"/>
          <w:color w:val="000000"/>
          <w:sz w:val="27"/>
          <w:szCs w:val="27"/>
        </w:rPr>
        <w:t>3</w:t>
      </w:r>
      <w:r>
        <w:rPr>
          <w:rFonts w:ascii="Times New Roman" w:eastAsia="Times New Roman" w:hAnsi="Times New Roman" w:cs="Times New Roman"/>
          <w:color w:val="000000"/>
          <w:sz w:val="27"/>
          <w:szCs w:val="27"/>
        </w:rPr>
        <w:t xml:space="preserve">.4.3 - PLANO DE TRABALHO </w:t>
      </w:r>
      <w:r w:rsidR="00821083">
        <w:rPr>
          <w:rFonts w:ascii="Times New Roman" w:eastAsia="Times New Roman" w:hAnsi="Times New Roman" w:cs="Times New Roman"/>
          <w:color w:val="000000"/>
          <w:sz w:val="27"/>
          <w:szCs w:val="27"/>
        </w:rPr>
        <w:t>(</w:t>
      </w:r>
      <w:r w:rsidR="00821083" w:rsidRPr="00821083">
        <w:rPr>
          <w:rFonts w:ascii="Times New Roman" w:eastAsia="Times New Roman" w:hAnsi="Times New Roman" w:cs="Times New Roman"/>
          <w:i/>
          <w:color w:val="000000"/>
          <w:szCs w:val="27"/>
        </w:rPr>
        <w:t>ANEXO IX</w:t>
      </w:r>
      <w:r w:rsidR="00821083">
        <w:rPr>
          <w:rFonts w:ascii="Times New Roman" w:eastAsia="Times New Roman" w:hAnsi="Times New Roman" w:cs="Times New Roman"/>
          <w:i/>
          <w:color w:val="000000"/>
          <w:szCs w:val="27"/>
        </w:rPr>
        <w:t>)</w:t>
      </w:r>
      <w:r w:rsidR="00821083" w:rsidRPr="00821083">
        <w:rPr>
          <w:rFonts w:ascii="Times New Roman" w:eastAsia="Times New Roman" w:hAnsi="Times New Roman" w:cs="Times New Roman"/>
          <w:color w:val="000000"/>
          <w:szCs w:val="27"/>
        </w:rPr>
        <w:t xml:space="preserve"> </w:t>
      </w:r>
      <w:r>
        <w:rPr>
          <w:rFonts w:ascii="Times New Roman" w:eastAsia="Times New Roman" w:hAnsi="Times New Roman" w:cs="Times New Roman"/>
          <w:color w:val="000000"/>
          <w:sz w:val="27"/>
          <w:szCs w:val="27"/>
        </w:rPr>
        <w:t>contendo:</w:t>
      </w:r>
    </w:p>
    <w:p w:rsidR="00554126" w:rsidRDefault="00821083">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13</w:t>
      </w:r>
      <w:r w:rsidR="001E07FA">
        <w:rPr>
          <w:rFonts w:ascii="Times New Roman" w:eastAsia="Times New Roman" w:hAnsi="Times New Roman" w:cs="Times New Roman"/>
          <w:color w:val="000000"/>
          <w:sz w:val="27"/>
          <w:szCs w:val="27"/>
        </w:rPr>
        <w:t>.4.3.2</w:t>
      </w:r>
      <w:r>
        <w:rPr>
          <w:rFonts w:ascii="Times New Roman" w:eastAsia="Times New Roman" w:hAnsi="Times New Roman" w:cs="Times New Roman"/>
          <w:color w:val="000000"/>
          <w:sz w:val="27"/>
          <w:szCs w:val="27"/>
        </w:rPr>
        <w:t xml:space="preserve">. </w:t>
      </w:r>
      <w:r w:rsidR="001E07FA">
        <w:rPr>
          <w:rFonts w:ascii="Times New Roman" w:eastAsia="Times New Roman" w:hAnsi="Times New Roman" w:cs="Times New Roman"/>
          <w:color w:val="000000"/>
          <w:sz w:val="27"/>
          <w:szCs w:val="27"/>
        </w:rPr>
        <w:t>Descrição da realidade que será objeto da parceria, devendo ser demonstrado o nexo entre essa realidade e as atividades ou projetos e metas a serem atingidas;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821083">
        <w:rPr>
          <w:rFonts w:ascii="Times New Roman" w:eastAsia="Times New Roman" w:hAnsi="Times New Roman" w:cs="Times New Roman"/>
          <w:color w:val="000000"/>
          <w:sz w:val="27"/>
          <w:szCs w:val="27"/>
        </w:rPr>
        <w:t>3</w:t>
      </w:r>
      <w:r>
        <w:rPr>
          <w:rFonts w:ascii="Times New Roman" w:eastAsia="Times New Roman" w:hAnsi="Times New Roman" w:cs="Times New Roman"/>
          <w:color w:val="000000"/>
          <w:sz w:val="27"/>
          <w:szCs w:val="27"/>
        </w:rPr>
        <w:t>.4.3.3</w:t>
      </w:r>
      <w:r w:rsidR="00821083">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Metas a serem atingidas e de atividades ou projetos a serem executados; </w:t>
      </w:r>
    </w:p>
    <w:p w:rsidR="00554126" w:rsidRDefault="00821083">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13.4.3.4. P</w:t>
      </w:r>
      <w:r w:rsidR="001E07FA">
        <w:rPr>
          <w:rFonts w:ascii="Times New Roman" w:eastAsia="Times New Roman" w:hAnsi="Times New Roman" w:cs="Times New Roman"/>
          <w:color w:val="000000"/>
          <w:sz w:val="27"/>
          <w:szCs w:val="27"/>
        </w:rPr>
        <w:t>revisão de receitas e de despesas a serem realizadas na execução das atividades ou dos projetos abrangidos pela parceria; </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821083">
        <w:rPr>
          <w:rFonts w:ascii="Times New Roman" w:eastAsia="Times New Roman" w:hAnsi="Times New Roman" w:cs="Times New Roman"/>
          <w:color w:val="000000"/>
          <w:sz w:val="27"/>
          <w:szCs w:val="27"/>
        </w:rPr>
        <w:t>3</w:t>
      </w:r>
      <w:r>
        <w:rPr>
          <w:rFonts w:ascii="Times New Roman" w:eastAsia="Times New Roman" w:hAnsi="Times New Roman" w:cs="Times New Roman"/>
          <w:color w:val="000000"/>
          <w:sz w:val="27"/>
          <w:szCs w:val="27"/>
        </w:rPr>
        <w:t>.4.3.5</w:t>
      </w:r>
      <w:r w:rsidR="00821083">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Forma de execução das atividades ou dos projetos e de cumprimento das metas a eles atreladas;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821083">
        <w:rPr>
          <w:rFonts w:ascii="Times New Roman" w:eastAsia="Times New Roman" w:hAnsi="Times New Roman" w:cs="Times New Roman"/>
          <w:color w:val="000000"/>
          <w:sz w:val="27"/>
          <w:szCs w:val="27"/>
        </w:rPr>
        <w:t>3</w:t>
      </w:r>
      <w:r>
        <w:rPr>
          <w:rFonts w:ascii="Times New Roman" w:eastAsia="Times New Roman" w:hAnsi="Times New Roman" w:cs="Times New Roman"/>
          <w:color w:val="000000"/>
          <w:sz w:val="27"/>
          <w:szCs w:val="27"/>
        </w:rPr>
        <w:t>.4.3.6</w:t>
      </w:r>
      <w:r w:rsidR="00821083">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Definição dos parâmetros a serem utilizados para a aferição do cumprimento das metas;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821083">
        <w:rPr>
          <w:rFonts w:ascii="Times New Roman" w:eastAsia="Times New Roman" w:hAnsi="Times New Roman" w:cs="Times New Roman"/>
          <w:color w:val="000000"/>
          <w:sz w:val="27"/>
          <w:szCs w:val="27"/>
        </w:rPr>
        <w:t>3</w:t>
      </w:r>
      <w:r>
        <w:rPr>
          <w:rFonts w:ascii="Times New Roman" w:eastAsia="Times New Roman" w:hAnsi="Times New Roman" w:cs="Times New Roman"/>
          <w:color w:val="000000"/>
          <w:sz w:val="27"/>
          <w:szCs w:val="27"/>
        </w:rPr>
        <w:t>.4.3.7</w:t>
      </w:r>
      <w:r w:rsidR="00821083">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Informações cadastrais da entidade preponente, contendo nome completo da entidade executora, CNPJ, endereço completo, contatos, nome e identificação do presidente ou responsável legal;</w:t>
      </w:r>
    </w:p>
    <w:p w:rsidR="00554126" w:rsidRDefault="00821083">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13</w:t>
      </w:r>
      <w:r w:rsidR="001E07FA">
        <w:rPr>
          <w:rFonts w:ascii="Times New Roman" w:eastAsia="Times New Roman" w:hAnsi="Times New Roman" w:cs="Times New Roman"/>
          <w:color w:val="000000"/>
          <w:sz w:val="27"/>
          <w:szCs w:val="27"/>
        </w:rPr>
        <w:t>.4.3.8</w:t>
      </w:r>
      <w:r>
        <w:rPr>
          <w:rFonts w:ascii="Times New Roman" w:eastAsia="Times New Roman" w:hAnsi="Times New Roman" w:cs="Times New Roman"/>
          <w:color w:val="000000"/>
          <w:sz w:val="27"/>
          <w:szCs w:val="27"/>
        </w:rPr>
        <w:t>.</w:t>
      </w:r>
      <w:r w:rsidR="001E07FA">
        <w:rPr>
          <w:rFonts w:ascii="Times New Roman" w:eastAsia="Times New Roman" w:hAnsi="Times New Roman" w:cs="Times New Roman"/>
          <w:color w:val="000000"/>
          <w:sz w:val="27"/>
          <w:szCs w:val="27"/>
        </w:rPr>
        <w:t xml:space="preserve"> Histórico: Descrever detalhadamente a atuação social da entidade em projetos a que se refere o presente edital, experiência e realização anteriores;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821083">
        <w:rPr>
          <w:rFonts w:ascii="Times New Roman" w:eastAsia="Times New Roman" w:hAnsi="Times New Roman" w:cs="Times New Roman"/>
          <w:color w:val="000000"/>
          <w:sz w:val="27"/>
          <w:szCs w:val="27"/>
        </w:rPr>
        <w:t>3</w:t>
      </w:r>
      <w:r>
        <w:rPr>
          <w:rFonts w:ascii="Times New Roman" w:eastAsia="Times New Roman" w:hAnsi="Times New Roman" w:cs="Times New Roman"/>
          <w:color w:val="000000"/>
          <w:sz w:val="27"/>
          <w:szCs w:val="27"/>
        </w:rPr>
        <w:t>.4.3.9</w:t>
      </w:r>
      <w:r w:rsidR="00821083">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Pessoa responsável pelo projeto e função que ocupa na entidade;</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1</w:t>
      </w:r>
      <w:r w:rsidR="00821083">
        <w:rPr>
          <w:rFonts w:ascii="Times New Roman" w:eastAsia="Times New Roman" w:hAnsi="Times New Roman" w:cs="Times New Roman"/>
          <w:color w:val="000000"/>
          <w:sz w:val="27"/>
          <w:szCs w:val="27"/>
        </w:rPr>
        <w:t>3</w:t>
      </w:r>
      <w:r>
        <w:rPr>
          <w:rFonts w:ascii="Times New Roman" w:eastAsia="Times New Roman" w:hAnsi="Times New Roman" w:cs="Times New Roman"/>
          <w:color w:val="000000"/>
          <w:sz w:val="27"/>
          <w:szCs w:val="27"/>
        </w:rPr>
        <w:t>.4.3.10</w:t>
      </w:r>
      <w:r w:rsidR="00821083">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Identificação do objeto a ser executado;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821083">
        <w:rPr>
          <w:rFonts w:ascii="Times New Roman" w:eastAsia="Times New Roman" w:hAnsi="Times New Roman" w:cs="Times New Roman"/>
          <w:color w:val="000000"/>
          <w:sz w:val="27"/>
          <w:szCs w:val="27"/>
        </w:rPr>
        <w:t>3</w:t>
      </w:r>
      <w:r>
        <w:rPr>
          <w:rFonts w:ascii="Times New Roman" w:eastAsia="Times New Roman" w:hAnsi="Times New Roman" w:cs="Times New Roman"/>
          <w:color w:val="000000"/>
          <w:sz w:val="27"/>
          <w:szCs w:val="27"/>
        </w:rPr>
        <w:t>.4.3.11</w:t>
      </w:r>
      <w:r w:rsidR="00664211">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O plano de aplicação dos recursos, bem como o cronograma físico-financeiro de desembolso;</w:t>
      </w:r>
    </w:p>
    <w:p w:rsidR="00821083" w:rsidRDefault="00821083">
      <w:pPr>
        <w:spacing w:before="120" w:after="120" w:line="240" w:lineRule="auto"/>
        <w:ind w:left="120" w:right="120"/>
        <w:jc w:val="both"/>
        <w:rPr>
          <w:rFonts w:ascii="Times New Roman" w:eastAsia="Times New Roman" w:hAnsi="Times New Roman" w:cs="Times New Roman"/>
          <w:color w:val="000000"/>
          <w:sz w:val="27"/>
          <w:szCs w:val="27"/>
        </w:rPr>
      </w:pP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14 - ANÁLISE DA DOCUMENTAÇÃO E AVALIAÇÃO DAS PROPOSTAS</w:t>
      </w:r>
    </w:p>
    <w:p w:rsidR="00554126" w:rsidRDefault="00821083">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14.1. A Sessão </w:t>
      </w:r>
      <w:r w:rsidR="001E07FA">
        <w:rPr>
          <w:rFonts w:ascii="Times New Roman" w:eastAsia="Times New Roman" w:hAnsi="Times New Roman" w:cs="Times New Roman"/>
          <w:color w:val="000000"/>
          <w:sz w:val="27"/>
          <w:szCs w:val="27"/>
        </w:rPr>
        <w:t xml:space="preserve">de avaliação, julgamento e seleção das propostas será realizada na Sala </w:t>
      </w:r>
      <w:r>
        <w:rPr>
          <w:rFonts w:ascii="Times New Roman" w:eastAsia="Times New Roman" w:hAnsi="Times New Roman" w:cs="Times New Roman"/>
          <w:color w:val="000000"/>
          <w:sz w:val="27"/>
          <w:szCs w:val="27"/>
        </w:rPr>
        <w:t>da Comissão de Seleção</w:t>
      </w:r>
      <w:r w:rsidR="001E07FA">
        <w:rPr>
          <w:rFonts w:ascii="Times New Roman" w:eastAsia="Times New Roman" w:hAnsi="Times New Roman" w:cs="Times New Roman"/>
          <w:color w:val="000000"/>
          <w:sz w:val="27"/>
          <w:szCs w:val="27"/>
        </w:rPr>
        <w:t xml:space="preserve"> da SECRETARIA DE ESTADO D</w:t>
      </w:r>
      <w:r>
        <w:rPr>
          <w:rFonts w:ascii="Times New Roman" w:eastAsia="Times New Roman" w:hAnsi="Times New Roman" w:cs="Times New Roman"/>
          <w:color w:val="000000"/>
          <w:sz w:val="27"/>
          <w:szCs w:val="27"/>
        </w:rPr>
        <w:t>E</w:t>
      </w:r>
      <w:r w:rsidR="001E07FA">
        <w:rPr>
          <w:rFonts w:ascii="Times New Roman" w:eastAsia="Times New Roman" w:hAnsi="Times New Roman" w:cs="Times New Roman"/>
          <w:color w:val="000000"/>
          <w:sz w:val="27"/>
          <w:szCs w:val="27"/>
        </w:rPr>
        <w:t xml:space="preserve"> DESENVOLVIMENTO SOCIAL, situada à Praça Dr. Pedro Ludovico Teixeira, nº 332, Bloco D – Centro – Goiânia – Go, iniciando-se às 08:30 (oito horas e</w:t>
      </w:r>
      <w:r w:rsidR="005A7F5B">
        <w:rPr>
          <w:rFonts w:ascii="Times New Roman" w:eastAsia="Times New Roman" w:hAnsi="Times New Roman" w:cs="Times New Roman"/>
          <w:color w:val="000000"/>
          <w:sz w:val="27"/>
          <w:szCs w:val="27"/>
        </w:rPr>
        <w:t xml:space="preserve"> trinta minutos) horas do dia 20(vinte</w:t>
      </w:r>
      <w:r w:rsidR="001E07FA">
        <w:rPr>
          <w:rFonts w:ascii="Times New Roman" w:eastAsia="Times New Roman" w:hAnsi="Times New Roman" w:cs="Times New Roman"/>
          <w:color w:val="000000"/>
          <w:sz w:val="27"/>
          <w:szCs w:val="27"/>
        </w:rPr>
        <w:t>) de</w:t>
      </w:r>
      <w:r>
        <w:rPr>
          <w:rFonts w:ascii="Times New Roman" w:eastAsia="Times New Roman" w:hAnsi="Times New Roman" w:cs="Times New Roman"/>
          <w:color w:val="000000"/>
          <w:sz w:val="27"/>
          <w:szCs w:val="27"/>
        </w:rPr>
        <w:t xml:space="preserve"> </w:t>
      </w:r>
      <w:r w:rsidR="005A7F5B">
        <w:rPr>
          <w:rFonts w:ascii="Times New Roman" w:eastAsia="Times New Roman" w:hAnsi="Times New Roman" w:cs="Times New Roman"/>
          <w:color w:val="000000"/>
          <w:sz w:val="27"/>
          <w:szCs w:val="27"/>
        </w:rPr>
        <w:t>Janeiro de 2020</w:t>
      </w:r>
      <w:r w:rsidR="001E07FA">
        <w:rPr>
          <w:rFonts w:ascii="Times New Roman" w:eastAsia="Times New Roman" w:hAnsi="Times New Roman" w:cs="Times New Roman"/>
          <w:color w:val="000000"/>
          <w:sz w:val="27"/>
          <w:szCs w:val="27"/>
        </w:rPr>
        <w:t xml:space="preserve"> e será conduzida pela Comissão de Seleção, nomeados </w:t>
      </w:r>
      <w:r w:rsidR="001E07FA" w:rsidRPr="007C385B">
        <w:rPr>
          <w:rFonts w:ascii="Times New Roman" w:eastAsia="Times New Roman" w:hAnsi="Times New Roman" w:cs="Times New Roman"/>
          <w:color w:val="000000"/>
          <w:sz w:val="27"/>
          <w:szCs w:val="27"/>
        </w:rPr>
        <w:t>pela Portaria nº 027, de 25 de fevereiro de 2019.</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14.2. A avaliação das propostas terá caráter eliminatório e classificatório.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14.3. As propostas serão classificadas de acordo com os critérios de julgamento esta</w:t>
      </w:r>
      <w:r w:rsidR="00821083">
        <w:rPr>
          <w:rFonts w:ascii="Times New Roman" w:eastAsia="Times New Roman" w:hAnsi="Times New Roman" w:cs="Times New Roman"/>
          <w:color w:val="000000"/>
          <w:sz w:val="27"/>
          <w:szCs w:val="27"/>
        </w:rPr>
        <w:t>belecidos neste Edital (</w:t>
      </w:r>
      <w:r w:rsidR="00821083" w:rsidRPr="00821083">
        <w:rPr>
          <w:rFonts w:ascii="Times New Roman" w:eastAsia="Times New Roman" w:hAnsi="Times New Roman" w:cs="Times New Roman"/>
          <w:i/>
          <w:color w:val="000000"/>
          <w:szCs w:val="27"/>
        </w:rPr>
        <w:t>ANEXO X</w:t>
      </w:r>
      <w:r>
        <w:rPr>
          <w:rFonts w:ascii="Times New Roman" w:eastAsia="Times New Roman" w:hAnsi="Times New Roman" w:cs="Times New Roman"/>
          <w:color w:val="000000"/>
          <w:sz w:val="27"/>
          <w:szCs w:val="27"/>
        </w:rPr>
        <w:t xml:space="preserve">), a titulo de indicadores </w:t>
      </w:r>
      <w:r w:rsidR="008C62D0">
        <w:rPr>
          <w:rFonts w:ascii="Times New Roman" w:eastAsia="Times New Roman" w:hAnsi="Times New Roman" w:cs="Times New Roman"/>
          <w:color w:val="000000"/>
          <w:sz w:val="27"/>
          <w:szCs w:val="27"/>
        </w:rPr>
        <w:t>será considerado</w:t>
      </w:r>
      <w:r>
        <w:rPr>
          <w:rFonts w:ascii="Times New Roman" w:eastAsia="Times New Roman" w:hAnsi="Times New Roman" w:cs="Times New Roman"/>
          <w:color w:val="000000"/>
          <w:sz w:val="27"/>
          <w:szCs w:val="27"/>
        </w:rPr>
        <w:t xml:space="preserve"> os seguintes parâmetros: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apresentarem maior número de atendimentos nas áreas de maior vulnerabilidade social, como crianças e idosos em situação de risco;</w:t>
      </w:r>
    </w:p>
    <w:p w:rsidR="00554126" w:rsidRDefault="008C62D0">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 t</w:t>
      </w:r>
      <w:r w:rsidR="001E07FA">
        <w:rPr>
          <w:rFonts w:ascii="Times New Roman" w:eastAsia="Times New Roman" w:hAnsi="Times New Roman" w:cs="Times New Roman"/>
          <w:color w:val="000000"/>
          <w:sz w:val="27"/>
          <w:szCs w:val="27"/>
        </w:rPr>
        <w:t>erão preferência na concessão dos benefícios as entidades que possuírem o maior número de clientela atendida comprovadamente e/ou que estejam promovendo seu atendimento em regiões que sejam consideradas geograficamente mais carentes e de risco, do ponto de vista social e de infra-estrutura urbana.</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14.4. O processo de seleção na avaliação das propostas</w:t>
      </w:r>
      <w:r w:rsidR="008C62D0">
        <w:rPr>
          <w:rFonts w:ascii="Times New Roman" w:eastAsia="Times New Roman" w:hAnsi="Times New Roman" w:cs="Times New Roman"/>
          <w:color w:val="000000"/>
          <w:sz w:val="27"/>
          <w:szCs w:val="27"/>
        </w:rPr>
        <w:t xml:space="preserve"> levará</w:t>
      </w:r>
      <w:r>
        <w:rPr>
          <w:rFonts w:ascii="Times New Roman" w:eastAsia="Times New Roman" w:hAnsi="Times New Roman" w:cs="Times New Roman"/>
          <w:color w:val="000000"/>
          <w:sz w:val="27"/>
          <w:szCs w:val="27"/>
        </w:rPr>
        <w:t xml:space="preserve"> em conta os critérios definidos pela Lei Estadual nº 14.023/2001, regulamentada pelo Decreto Estadual nº 8.945/2017 e Lei Estadual nº 14.052/2001 regulamentada pelo Decreto Estadual nº 5.565/2002, como segue abaixo: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 –  declarar, por meio de relatório mensal pormenorizado, o número de clientes atendidos, com dados que os individualizem, sob as penas da lei;</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II</w:t>
      </w:r>
      <w:r w:rsidRPr="008C62D0">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color w:val="000000"/>
          <w:sz w:val="27"/>
          <w:szCs w:val="27"/>
        </w:rPr>
        <w:t xml:space="preserve"> comprometer-se a manter a mesma relação atendidos/consumo médio com aquela demonstrada no ato de seu efetivo cadastramento, salvo naqueles períodos que comprovadamente houver redução de atividades no segmento correlato;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III - apresentar, trimestralmente, relatório pormenorizado que conste o número de clientes atendidos e de dados que os individualizem, sob as penas de lei.</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bookmarkStart w:id="11" w:name="_3rdcrjn" w:colFirst="0" w:colLast="0"/>
      <w:bookmarkEnd w:id="11"/>
      <w:r>
        <w:rPr>
          <w:rFonts w:ascii="Times New Roman" w:eastAsia="Times New Roman" w:hAnsi="Times New Roman" w:cs="Times New Roman"/>
          <w:color w:val="000000"/>
          <w:sz w:val="27"/>
          <w:szCs w:val="27"/>
        </w:rPr>
        <w:t>14.5. Com relação a metodologia de pontuação e peso:</w:t>
      </w:r>
    </w:p>
    <w:tbl>
      <w:tblPr>
        <w:tblStyle w:val="a1"/>
        <w:tblW w:w="7811"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00"/>
      </w:tblPr>
      <w:tblGrid>
        <w:gridCol w:w="2991"/>
        <w:gridCol w:w="3544"/>
        <w:gridCol w:w="1276"/>
      </w:tblGrid>
      <w:tr w:rsidR="00554126">
        <w:trPr>
          <w:jc w:val="center"/>
        </w:trPr>
        <w:tc>
          <w:tcPr>
            <w:tcW w:w="2992"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Critérios de</w:t>
            </w:r>
          </w:p>
          <w:p w:rsidR="00554126" w:rsidRDefault="001E07FA">
            <w:pPr>
              <w:spacing w:before="28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Julgamento</w:t>
            </w:r>
          </w:p>
        </w:tc>
        <w:tc>
          <w:tcPr>
            <w:tcW w:w="3544"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Metodologia de Pontuação</w:t>
            </w:r>
          </w:p>
        </w:tc>
        <w:tc>
          <w:tcPr>
            <w:tcW w:w="1276"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Pontuação Máxima por Item</w:t>
            </w:r>
          </w:p>
        </w:tc>
      </w:tr>
      <w:tr w:rsidR="00554126">
        <w:trPr>
          <w:jc w:val="center"/>
        </w:trPr>
        <w:tc>
          <w:tcPr>
            <w:tcW w:w="2992"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 Informações sobre ações a serem executadas, metas a serem atingidas, </w:t>
            </w:r>
            <w:r>
              <w:rPr>
                <w:rFonts w:ascii="Times New Roman" w:eastAsia="Times New Roman" w:hAnsi="Times New Roman" w:cs="Times New Roman"/>
                <w:color w:val="000000"/>
                <w:sz w:val="27"/>
                <w:szCs w:val="27"/>
              </w:rPr>
              <w:lastRenderedPageBreak/>
              <w:t>indicadores que aferirão o cumprimento das metas e prazos para a execução das ações e para o cumprimento das metas</w:t>
            </w:r>
          </w:p>
        </w:tc>
        <w:tc>
          <w:tcPr>
            <w:tcW w:w="3544"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Grau pleno de atendimento (4,0 pontos)</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Grau satisfatório de atendimento (2,0 pontos)</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O não atendimento ou o atendimento insatisfatório (0,0).</w:t>
            </w:r>
          </w:p>
        </w:tc>
        <w:tc>
          <w:tcPr>
            <w:tcW w:w="1276"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4,0</w:t>
            </w:r>
          </w:p>
        </w:tc>
      </w:tr>
      <w:tr w:rsidR="00554126">
        <w:trPr>
          <w:jc w:val="center"/>
        </w:trPr>
        <w:tc>
          <w:tcPr>
            <w:tcW w:w="2992"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(B) Adequação da proposta aos objetivos da política, do plano, do programa ou da ação em que se insere a parceria</w:t>
            </w:r>
          </w:p>
        </w:tc>
        <w:tc>
          <w:tcPr>
            <w:tcW w:w="3544"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Grau pleno de adequação (2,0)</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Grau satisfatório de adequação (1,0)</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O não atendimento ou o atendimento insatisfatório do requisito de adequação (0,0).</w:t>
            </w:r>
          </w:p>
        </w:tc>
        <w:tc>
          <w:tcPr>
            <w:tcW w:w="1276"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w:t>
            </w:r>
          </w:p>
        </w:tc>
      </w:tr>
      <w:tr w:rsidR="00554126">
        <w:trPr>
          <w:jc w:val="center"/>
        </w:trPr>
        <w:tc>
          <w:tcPr>
            <w:tcW w:w="2992"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 Descrição da realidade objeto da parceria e do nexo entre essa realidade e a atividade ou projeto proposto</w:t>
            </w:r>
          </w:p>
        </w:tc>
        <w:tc>
          <w:tcPr>
            <w:tcW w:w="3544"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Grau pleno da descrição (1,0)</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Grau satisfatório da descrição (0,5)</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O não atendimento ou o atendimento insatisfatório (0,0).</w:t>
            </w:r>
          </w:p>
        </w:tc>
        <w:tc>
          <w:tcPr>
            <w:tcW w:w="1276"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w:t>
            </w:r>
          </w:p>
        </w:tc>
      </w:tr>
      <w:tr w:rsidR="00554126">
        <w:trPr>
          <w:jc w:val="center"/>
        </w:trPr>
        <w:tc>
          <w:tcPr>
            <w:tcW w:w="2992"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 Capacidade técnico-operacional da instituição proponente, por meio de experiência comprovada no portfólio de realizações na gestão de atividades ou projetos relacionados ao objeto da parceria ou de natureza semelhante</w:t>
            </w:r>
          </w:p>
        </w:tc>
        <w:tc>
          <w:tcPr>
            <w:tcW w:w="3544"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Grau pleno de capacidade técnico-operacional (3,0).</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Grau satisfatório de capacidade técnico-operacional (1,0).</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O não atendimento ou o atendimento insatisfatório do requisito de capacidade técnico-operacional (0,0).</w:t>
            </w:r>
          </w:p>
        </w:tc>
        <w:tc>
          <w:tcPr>
            <w:tcW w:w="1276"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3,0</w:t>
            </w:r>
          </w:p>
        </w:tc>
      </w:tr>
      <w:tr w:rsidR="00554126">
        <w:trPr>
          <w:jc w:val="center"/>
        </w:trPr>
        <w:tc>
          <w:tcPr>
            <w:tcW w:w="6536" w:type="dxa"/>
            <w:gridSpan w:val="2"/>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Pontuação Máxima Global</w:t>
            </w:r>
          </w:p>
        </w:tc>
        <w:tc>
          <w:tcPr>
            <w:tcW w:w="1276"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10,0</w:t>
            </w:r>
          </w:p>
        </w:tc>
      </w:tr>
    </w:tbl>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14.6. Será eliminada a organização da sociedade civil cuja proposta esteja em desacordo com os termos desse edital.</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14.7.</w:t>
      </w:r>
      <w:r>
        <w:rPr>
          <w:rFonts w:ascii="Times New Roman" w:eastAsia="Times New Roman" w:hAnsi="Times New Roman" w:cs="Times New Roman"/>
          <w:b/>
          <w:color w:val="000000"/>
          <w:sz w:val="27"/>
          <w:szCs w:val="27"/>
        </w:rPr>
        <w:t> </w:t>
      </w:r>
      <w:r>
        <w:rPr>
          <w:rFonts w:ascii="Times New Roman" w:eastAsia="Times New Roman" w:hAnsi="Times New Roman" w:cs="Times New Roman"/>
          <w:color w:val="000000"/>
          <w:sz w:val="27"/>
          <w:szCs w:val="27"/>
        </w:rPr>
        <w:t>Serão eliminadas aquelas propostas: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cuja pontuação total for inferior a 6,0 (seis) pontos;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 que recebam nota “zero” nos critérios de julgamento (A), (B), (C) ou (</w:t>
      </w:r>
      <w:r w:rsidR="008C62D0">
        <w:rPr>
          <w:rFonts w:ascii="Times New Roman" w:eastAsia="Times New Roman" w:hAnsi="Times New Roman" w:cs="Times New Roman"/>
          <w:color w:val="000000"/>
          <w:sz w:val="27"/>
          <w:szCs w:val="27"/>
        </w:rPr>
        <w:t>D</w:t>
      </w:r>
      <w:r>
        <w:rPr>
          <w:rFonts w:ascii="Times New Roman" w:eastAsia="Times New Roman" w:hAnsi="Times New Roman" w:cs="Times New Roman"/>
          <w:color w:val="000000"/>
          <w:sz w:val="27"/>
          <w:szCs w:val="27"/>
        </w:rPr>
        <w:t xml:space="preserve">);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w:t>
      </w:r>
      <w:r>
        <w:rPr>
          <w:rFonts w:ascii="Times New Roman" w:eastAsia="Times New Roman" w:hAnsi="Times New Roman" w:cs="Times New Roman"/>
          <w:color w:val="000000"/>
          <w:sz w:val="27"/>
          <w:szCs w:val="27"/>
        </w:rPr>
        <w:lastRenderedPageBreak/>
        <w:t>das ações e para o cumprimento das metas; e o valor global proposto (art. 16, §2º, incisos I a IV, do Decreto nº 8.726, de 2016);</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 que estejam em desacordo com o Edital; ou</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 com valor incompatível com o objeto da parceria, a ser avaliado pela Comissão de Seleção e de eventuais diligências complementares, que ateste a inviabilidade econômica e financeira da proposta, inclusiv</w:t>
      </w:r>
      <w:r w:rsidR="008C62D0">
        <w:rPr>
          <w:rFonts w:ascii="Times New Roman" w:eastAsia="Times New Roman" w:hAnsi="Times New Roman" w:cs="Times New Roman"/>
          <w:color w:val="000000"/>
          <w:sz w:val="27"/>
          <w:szCs w:val="27"/>
        </w:rPr>
        <w:t>e à luz do orçamento disponível;</w:t>
      </w:r>
    </w:p>
    <w:p w:rsidR="00554126" w:rsidRDefault="008C62D0">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e) a</w:t>
      </w:r>
      <w:r w:rsidR="001E07FA">
        <w:rPr>
          <w:rFonts w:ascii="Times New Roman" w:eastAsia="Times New Roman" w:hAnsi="Times New Roman" w:cs="Times New Roman"/>
          <w:color w:val="000000"/>
          <w:sz w:val="27"/>
          <w:szCs w:val="27"/>
        </w:rPr>
        <w:t>presentar falsidade de informações nas propostas, sobretudo com rela</w:t>
      </w:r>
      <w:r>
        <w:rPr>
          <w:rFonts w:ascii="Times New Roman" w:eastAsia="Times New Roman" w:hAnsi="Times New Roman" w:cs="Times New Roman"/>
          <w:color w:val="000000"/>
          <w:sz w:val="27"/>
          <w:szCs w:val="27"/>
        </w:rPr>
        <w:t>ção ao critério de julgamento (D</w:t>
      </w:r>
      <w:r w:rsidR="001E07FA">
        <w:rPr>
          <w:rFonts w:ascii="Times New Roman" w:eastAsia="Times New Roman" w:hAnsi="Times New Roman" w:cs="Times New Roman"/>
          <w:color w:val="000000"/>
          <w:sz w:val="27"/>
          <w:szCs w:val="27"/>
        </w:rPr>
        <w:t>), deverá acarretar a eliminação da proposta, podendo ensejar, ainda, a eliminação da proposta, a aplicação de sanção administrativa contra a instituição proponente e comunicação do fato às autoridades competentes, inclusive para apuração do cometimento de eventual crime.</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14.8</w:t>
      </w:r>
      <w:r w:rsidR="008C62D0">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O proponente deverá descrever minuciosamente as experiências relativas ao critério de julgamento (</w:t>
      </w:r>
      <w:r w:rsidR="008C62D0">
        <w:rPr>
          <w:rFonts w:ascii="Times New Roman" w:eastAsia="Times New Roman" w:hAnsi="Times New Roman" w:cs="Times New Roman"/>
          <w:color w:val="000000"/>
          <w:sz w:val="27"/>
          <w:szCs w:val="27"/>
        </w:rPr>
        <w:t>D</w:t>
      </w:r>
      <w:r>
        <w:rPr>
          <w:rFonts w:ascii="Times New Roman" w:eastAsia="Times New Roman" w:hAnsi="Times New Roman" w:cs="Times New Roman"/>
          <w:color w:val="000000"/>
          <w:sz w:val="27"/>
          <w:szCs w:val="27"/>
        </w:rPr>
        <w:t>), informando as atividades ou projetos desenvolvidos, sua duração, financiador(es), local ou abrangência, beneficiários, resultados alcançados, dentre outras informações que julgar relevantes. A comprovação documental de tais experiências dar-se-á nas Etapas 1 a 3 da fase de celebração, sendo que qualquer falsidade ou fraude na descrição das experiências ensejará as providências indicadas no subitem anterior.</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14.9</w:t>
      </w:r>
      <w:r w:rsidR="008C62D0">
        <w:rPr>
          <w:rFonts w:ascii="Times New Roman" w:eastAsia="Times New Roman" w:hAnsi="Times New Roman" w:cs="Times New Roman"/>
          <w:color w:val="000000"/>
          <w:sz w:val="27"/>
          <w:szCs w:val="27"/>
        </w:rPr>
        <w:t>.</w:t>
      </w:r>
      <w:r>
        <w:rPr>
          <w:rFonts w:ascii="Times New Roman" w:eastAsia="Times New Roman" w:hAnsi="Times New Roman" w:cs="Times New Roman"/>
          <w:b/>
          <w:color w:val="000000"/>
          <w:sz w:val="27"/>
          <w:szCs w:val="27"/>
        </w:rPr>
        <w:t> </w:t>
      </w:r>
      <w:r>
        <w:rPr>
          <w:rFonts w:ascii="Times New Roman" w:eastAsia="Times New Roman" w:hAnsi="Times New Roman" w:cs="Times New Roman"/>
          <w:color w:val="000000"/>
          <w:sz w:val="27"/>
          <w:szCs w:val="27"/>
        </w:rPr>
        <w:t>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14.10</w:t>
      </w:r>
      <w:r w:rsidR="008C62D0">
        <w:rPr>
          <w:rFonts w:ascii="Times New Roman" w:eastAsia="Times New Roman" w:hAnsi="Times New Roman" w:cs="Times New Roman"/>
          <w:color w:val="000000"/>
          <w:sz w:val="27"/>
          <w:szCs w:val="27"/>
        </w:rPr>
        <w:t>.</w:t>
      </w:r>
      <w:r>
        <w:rPr>
          <w:rFonts w:ascii="Times New Roman" w:eastAsia="Times New Roman" w:hAnsi="Times New Roman" w:cs="Times New Roman"/>
          <w:b/>
          <w:color w:val="000000"/>
          <w:sz w:val="27"/>
          <w:szCs w:val="27"/>
        </w:rPr>
        <w:t>   </w:t>
      </w:r>
      <w:r>
        <w:rPr>
          <w:rFonts w:ascii="Times New Roman" w:eastAsia="Times New Roman" w:hAnsi="Times New Roman" w:cs="Times New Roman"/>
          <w:color w:val="000000"/>
          <w:sz w:val="27"/>
          <w:szCs w:val="27"/>
        </w:rPr>
        <w:t>No caso de empate entre duas ou mais propostas, o desempate será feito com base na maior pontuação obtida no critério de julgamento (A). Persistindo a situação de igualdade, o desempate será feito com base na maior pontuação obtida, sucessivamente, nos critérios de ju</w:t>
      </w:r>
      <w:r w:rsidR="008C62D0">
        <w:rPr>
          <w:rFonts w:ascii="Times New Roman" w:eastAsia="Times New Roman" w:hAnsi="Times New Roman" w:cs="Times New Roman"/>
          <w:color w:val="000000"/>
          <w:sz w:val="27"/>
          <w:szCs w:val="27"/>
        </w:rPr>
        <w:t>lgamento (B), (C</w:t>
      </w:r>
      <w:r>
        <w:rPr>
          <w:rFonts w:ascii="Times New Roman" w:eastAsia="Times New Roman" w:hAnsi="Times New Roman" w:cs="Times New Roman"/>
          <w:color w:val="000000"/>
          <w:sz w:val="27"/>
          <w:szCs w:val="27"/>
        </w:rPr>
        <w:t>) e (D). Caso essas regras não solucionem o empate, será considerada vencedora a entidade com mais tempo de constituição e, em último caso, a questão será decidida por sorteio.</w:t>
      </w:r>
    </w:p>
    <w:p w:rsidR="00183844" w:rsidRDefault="00183844">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14.11. Somente depois de encerrada a etapa competitiva e ordenadas as propostas, a administração pública procederá à verificação dos documentos que comprove o atendimento pela organização da sociedade civil selecionada dos requisitos previstos no artigos 33 e 34 da Lei 13.019 de 31 de Julho de 2014.</w:t>
      </w:r>
    </w:p>
    <w:p w:rsidR="00554126" w:rsidRDefault="00183844">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14.12</w:t>
      </w:r>
      <w:r w:rsidR="001E07FA">
        <w:rPr>
          <w:rFonts w:ascii="Times New Roman" w:eastAsia="Times New Roman" w:hAnsi="Times New Roman" w:cs="Times New Roman"/>
          <w:color w:val="000000"/>
          <w:sz w:val="27"/>
          <w:szCs w:val="27"/>
        </w:rPr>
        <w:t>. Analisada a conformidade dos documentos e a avaliação das propostas por pontuação estabelecida neste instrumento, a instituição executora será considerada habilitada;</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14.1</w:t>
      </w:r>
      <w:r w:rsidR="00183844">
        <w:rPr>
          <w:rFonts w:ascii="Times New Roman" w:eastAsia="Times New Roman" w:hAnsi="Times New Roman" w:cs="Times New Roman"/>
          <w:color w:val="000000"/>
          <w:sz w:val="27"/>
          <w:szCs w:val="27"/>
        </w:rPr>
        <w:t>3</w:t>
      </w:r>
      <w:r>
        <w:rPr>
          <w:rFonts w:ascii="Times New Roman" w:eastAsia="Times New Roman" w:hAnsi="Times New Roman" w:cs="Times New Roman"/>
          <w:color w:val="000000"/>
          <w:sz w:val="27"/>
          <w:szCs w:val="27"/>
        </w:rPr>
        <w:t>. O nome da entidade selecionada será divulgado no endereço eletrônico da Secretaria de Estado do Desenvolvimento Social e publicado no Diário Oficial em até 05 (cinco) dias úteis após término do prazo de análise da documentação e propostas;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14.1</w:t>
      </w:r>
      <w:r w:rsidR="00183844">
        <w:rPr>
          <w:rFonts w:ascii="Times New Roman" w:eastAsia="Times New Roman" w:hAnsi="Times New Roman" w:cs="Times New Roman"/>
          <w:color w:val="000000"/>
          <w:sz w:val="27"/>
          <w:szCs w:val="27"/>
        </w:rPr>
        <w:t>4</w:t>
      </w:r>
      <w:r>
        <w:rPr>
          <w:rFonts w:ascii="Times New Roman" w:eastAsia="Times New Roman" w:hAnsi="Times New Roman" w:cs="Times New Roman"/>
          <w:color w:val="000000"/>
          <w:sz w:val="27"/>
          <w:szCs w:val="27"/>
        </w:rPr>
        <w:t>. Após a divulgação, as demais entidades terão prazo de até 05 (cinco) dias úteis para a apresentação de recurso administrativo à Comissão</w:t>
      </w:r>
      <w:r w:rsidR="002B725B">
        <w:rPr>
          <w:rFonts w:ascii="Times New Roman" w:eastAsia="Times New Roman" w:hAnsi="Times New Roman" w:cs="Times New Roman"/>
          <w:color w:val="000000"/>
          <w:sz w:val="27"/>
          <w:szCs w:val="27"/>
        </w:rPr>
        <w:t xml:space="preserve"> de</w:t>
      </w:r>
      <w:r>
        <w:rPr>
          <w:rFonts w:ascii="Times New Roman" w:eastAsia="Times New Roman" w:hAnsi="Times New Roman" w:cs="Times New Roman"/>
          <w:color w:val="000000"/>
          <w:sz w:val="27"/>
          <w:szCs w:val="27"/>
        </w:rPr>
        <w:t xml:space="preserve"> </w:t>
      </w:r>
      <w:r w:rsidR="002B725B">
        <w:rPr>
          <w:rFonts w:ascii="Times New Roman" w:eastAsia="Times New Roman" w:hAnsi="Times New Roman" w:cs="Times New Roman"/>
          <w:color w:val="000000"/>
          <w:sz w:val="27"/>
          <w:szCs w:val="27"/>
        </w:rPr>
        <w:t>Seleção</w:t>
      </w:r>
      <w:r>
        <w:rPr>
          <w:rFonts w:ascii="Times New Roman" w:eastAsia="Times New Roman" w:hAnsi="Times New Roman" w:cs="Times New Roman"/>
          <w:color w:val="000000"/>
          <w:sz w:val="27"/>
          <w:szCs w:val="27"/>
        </w:rPr>
        <w:t xml:space="preserve"> mediante petição de forma clara e objetiva, assinada pelo representante legal da entidade e protocolada no horário de funciona</w:t>
      </w:r>
      <w:r w:rsidR="008C62D0">
        <w:rPr>
          <w:rFonts w:ascii="Times New Roman" w:eastAsia="Times New Roman" w:hAnsi="Times New Roman" w:cs="Times New Roman"/>
          <w:color w:val="000000"/>
          <w:sz w:val="27"/>
          <w:szCs w:val="27"/>
        </w:rPr>
        <w:t>mento da Secretaria de Estado de</w:t>
      </w:r>
      <w:r>
        <w:rPr>
          <w:rFonts w:ascii="Times New Roman" w:eastAsia="Times New Roman" w:hAnsi="Times New Roman" w:cs="Times New Roman"/>
          <w:color w:val="000000"/>
          <w:sz w:val="27"/>
          <w:szCs w:val="27"/>
        </w:rPr>
        <w:t xml:space="preserve"> Desenvolvimento Social.</w:t>
      </w:r>
    </w:p>
    <w:p w:rsidR="008C62D0" w:rsidRDefault="008C62D0">
      <w:pPr>
        <w:spacing w:before="120" w:after="120" w:line="240" w:lineRule="auto"/>
        <w:ind w:left="120" w:right="120"/>
        <w:jc w:val="both"/>
        <w:rPr>
          <w:rFonts w:ascii="Times New Roman" w:eastAsia="Times New Roman" w:hAnsi="Times New Roman" w:cs="Times New Roman"/>
          <w:color w:val="000000"/>
          <w:sz w:val="27"/>
          <w:szCs w:val="27"/>
        </w:rPr>
      </w:pP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15- DA APRESENTAÇÃO DE RECURSOS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15.1. Ao final da análise e seleção das propostas, a Entidade Proponente que quiser recorrer e apresentar recurso, deverá manifestar de forma expressa, imediata e motivadamente a sua intenção de recorrer</w:t>
      </w:r>
      <w:r w:rsidR="008C62D0">
        <w:rPr>
          <w:rFonts w:ascii="Times New Roman" w:eastAsia="Times New Roman" w:hAnsi="Times New Roman" w:cs="Times New Roman"/>
          <w:color w:val="000000"/>
          <w:sz w:val="27"/>
          <w:szCs w:val="27"/>
        </w:rPr>
        <w:t>, abrindo-se então o prazo de 05</w:t>
      </w:r>
      <w:r>
        <w:rPr>
          <w:rFonts w:ascii="Times New Roman" w:eastAsia="Times New Roman" w:hAnsi="Times New Roman" w:cs="Times New Roman"/>
          <w:color w:val="000000"/>
          <w:sz w:val="27"/>
          <w:szCs w:val="27"/>
        </w:rPr>
        <w:t xml:space="preserve"> (</w:t>
      </w:r>
      <w:r w:rsidR="008C62D0">
        <w:rPr>
          <w:rFonts w:ascii="Times New Roman" w:eastAsia="Times New Roman" w:hAnsi="Times New Roman" w:cs="Times New Roman"/>
          <w:color w:val="000000"/>
          <w:sz w:val="27"/>
          <w:szCs w:val="27"/>
        </w:rPr>
        <w:t>cinco</w:t>
      </w:r>
      <w:r>
        <w:rPr>
          <w:rFonts w:ascii="Times New Roman" w:eastAsia="Times New Roman" w:hAnsi="Times New Roman" w:cs="Times New Roman"/>
          <w:color w:val="000000"/>
          <w:sz w:val="27"/>
          <w:szCs w:val="27"/>
        </w:rPr>
        <w:t>) dias úteis para apresentação de memoriais, ficando as demais Proponentes desde logo intimadas para apresentarem contestações em igual número de dias, que começarão a correr no término do prazo do recorrente, sendo-lhes assegurada vista imediata dos autos.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15.2. Interposto o recurso, a Comissão de Seleção poderá reconsiderar a sua decisão ou encaminhá-lo devidamente informado à autoridade competente.</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15.3. Decididos os recursos e constatada a regularidade dos atos praticados, a autoridade competente homologará o procedimento e divulgará o resultado do julgamento na imprensa oficial.</w:t>
      </w:r>
    </w:p>
    <w:p w:rsidR="008C62D0" w:rsidRDefault="008C62D0">
      <w:pPr>
        <w:spacing w:before="120" w:after="120" w:line="240" w:lineRule="auto"/>
        <w:ind w:left="120" w:right="120"/>
        <w:jc w:val="both"/>
        <w:rPr>
          <w:rFonts w:ascii="Times New Roman" w:eastAsia="Times New Roman" w:hAnsi="Times New Roman" w:cs="Times New Roman"/>
          <w:color w:val="000000"/>
          <w:sz w:val="27"/>
          <w:szCs w:val="27"/>
        </w:rPr>
      </w:pP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16 - DO ACOMPANHAMENTO E AVALIAÇÃO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16.1. O acompanhamento e fiscalização do </w:t>
      </w:r>
      <w:r w:rsidRPr="00664211">
        <w:rPr>
          <w:rFonts w:ascii="Times New Roman" w:eastAsia="Times New Roman" w:hAnsi="Times New Roman" w:cs="Times New Roman"/>
          <w:color w:val="000000"/>
          <w:sz w:val="27"/>
          <w:szCs w:val="27"/>
        </w:rPr>
        <w:t xml:space="preserve">objeto do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 xml:space="preserve"> celebrado serão efetuados pela Área Técnica, mediante visitas técnicas e elaboração de relatório técnico de monitoramento e avaliação da parceria; em seguida, submeter à Comissão de Monitoramento e Avaliação designada, que o homologará, independentemente da obrigatoriedade de apresentação da prestação de contas devida pela organização da sociedade civil, de acordo com as atividades definidas no Plano de Trabalho.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16.2. A Comissão de Monitoramento e Avaliação</w:t>
      </w:r>
      <w:r w:rsidR="00867960">
        <w:rPr>
          <w:rFonts w:ascii="Times New Roman" w:eastAsia="Times New Roman" w:hAnsi="Times New Roman" w:cs="Times New Roman"/>
          <w:color w:val="000000"/>
          <w:sz w:val="27"/>
          <w:szCs w:val="27"/>
        </w:rPr>
        <w:t xml:space="preserve"> realizará</w:t>
      </w:r>
      <w:r>
        <w:rPr>
          <w:rFonts w:ascii="Times New Roman" w:eastAsia="Times New Roman" w:hAnsi="Times New Roman" w:cs="Times New Roman"/>
          <w:color w:val="000000"/>
          <w:sz w:val="27"/>
          <w:szCs w:val="27"/>
        </w:rPr>
        <w:t xml:space="preserve"> o monitoramento e avaliação da presente parceria, em cumprimento do disposto na alínea "h" do artigo 35 da Lei Federal n</w:t>
      </w:r>
      <w:r>
        <w:rPr>
          <w:rFonts w:ascii="Times New Roman" w:eastAsia="Times New Roman" w:hAnsi="Times New Roman" w:cs="Times New Roman"/>
          <w:color w:val="000000"/>
          <w:sz w:val="27"/>
          <w:szCs w:val="27"/>
          <w:vertAlign w:val="superscript"/>
        </w:rPr>
        <w:t>o </w:t>
      </w:r>
      <w:r>
        <w:rPr>
          <w:rFonts w:ascii="Times New Roman" w:eastAsia="Times New Roman" w:hAnsi="Times New Roman" w:cs="Times New Roman"/>
          <w:color w:val="000000"/>
          <w:sz w:val="27"/>
          <w:szCs w:val="27"/>
        </w:rPr>
        <w:t>13.019, de 31 de julho de 2014.</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16.3. Emitir relatório técnico de monitoramento e avaliação das atividades, e submetê-lo à Comissão de Monitoramento e Avaliação para homologação.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16.4. Qualquer irregularidade concernente às cláusulas </w:t>
      </w:r>
      <w:r w:rsidRPr="00664211">
        <w:rPr>
          <w:rFonts w:ascii="Times New Roman" w:eastAsia="Times New Roman" w:hAnsi="Times New Roman" w:cs="Times New Roman"/>
          <w:color w:val="000000"/>
          <w:sz w:val="27"/>
          <w:szCs w:val="27"/>
        </w:rPr>
        <w:t xml:space="preserve">deste Termo de </w:t>
      </w:r>
      <w:r w:rsidR="00D0737D">
        <w:rPr>
          <w:rFonts w:ascii="Times New Roman" w:eastAsia="Times New Roman" w:hAnsi="Times New Roman" w:cs="Times New Roman"/>
          <w:color w:val="000000"/>
          <w:sz w:val="27"/>
          <w:szCs w:val="27"/>
        </w:rPr>
        <w:t>Fomento</w:t>
      </w:r>
      <w:r w:rsidRPr="00664211">
        <w:rPr>
          <w:rFonts w:ascii="Times New Roman" w:eastAsia="Times New Roman" w:hAnsi="Times New Roman" w:cs="Times New Roman"/>
          <w:color w:val="000000"/>
          <w:sz w:val="27"/>
          <w:szCs w:val="27"/>
        </w:rPr>
        <w:t xml:space="preserve"> implicará</w:t>
      </w:r>
      <w:r>
        <w:rPr>
          <w:rFonts w:ascii="Times New Roman" w:eastAsia="Times New Roman" w:hAnsi="Times New Roman" w:cs="Times New Roman"/>
          <w:color w:val="000000"/>
          <w:sz w:val="27"/>
          <w:szCs w:val="27"/>
        </w:rPr>
        <w:t xml:space="preserve"> na suspensão da parceria e na adoção das demais providências cabíveis.</w:t>
      </w:r>
    </w:p>
    <w:p w:rsidR="00554126" w:rsidRPr="007C385B" w:rsidRDefault="001E07FA">
      <w:pPr>
        <w:spacing w:before="120" w:after="120" w:line="240" w:lineRule="auto"/>
        <w:ind w:left="120" w:right="120"/>
        <w:jc w:val="both"/>
        <w:rPr>
          <w:rFonts w:ascii="Times New Roman" w:eastAsia="Times New Roman" w:hAnsi="Times New Roman" w:cs="Times New Roman"/>
          <w:sz w:val="27"/>
          <w:szCs w:val="27"/>
        </w:rPr>
      </w:pPr>
      <w:r>
        <w:rPr>
          <w:rFonts w:ascii="Times New Roman" w:eastAsia="Times New Roman" w:hAnsi="Times New Roman" w:cs="Times New Roman"/>
          <w:color w:val="000000"/>
          <w:sz w:val="27"/>
          <w:szCs w:val="27"/>
        </w:rPr>
        <w:t xml:space="preserve">16.5. A prestação de contas dos recursos repassados será mensal, </w:t>
      </w:r>
      <w:r w:rsidRPr="007C385B">
        <w:rPr>
          <w:rFonts w:ascii="Times New Roman" w:eastAsia="Times New Roman" w:hAnsi="Times New Roman" w:cs="Times New Roman"/>
          <w:sz w:val="27"/>
          <w:szCs w:val="27"/>
          <w:u w:val="single"/>
        </w:rPr>
        <w:t>com a indicação da aplicação dos 20% (vinte por cento) de responsabilidade da Entidade</w:t>
      </w:r>
      <w:r w:rsidRPr="007C385B">
        <w:rPr>
          <w:rFonts w:ascii="Times New Roman" w:eastAsia="Times New Roman" w:hAnsi="Times New Roman" w:cs="Times New Roman"/>
          <w:sz w:val="27"/>
          <w:szCs w:val="27"/>
        </w:rPr>
        <w:t xml:space="preserve"> e a prestação de conta final se fará ao término da vigência do Termo de </w:t>
      </w:r>
      <w:r w:rsidR="00D0737D">
        <w:rPr>
          <w:rFonts w:ascii="Times New Roman" w:eastAsia="Times New Roman" w:hAnsi="Times New Roman" w:cs="Times New Roman"/>
          <w:sz w:val="27"/>
          <w:szCs w:val="27"/>
        </w:rPr>
        <w:t>Fomento</w:t>
      </w:r>
      <w:r w:rsidRPr="007C385B">
        <w:rPr>
          <w:rFonts w:ascii="Times New Roman" w:eastAsia="Times New Roman" w:hAnsi="Times New Roman" w:cs="Times New Roman"/>
          <w:sz w:val="27"/>
          <w:szCs w:val="27"/>
        </w:rPr>
        <w:t>/ Subvenção.</w:t>
      </w:r>
    </w:p>
    <w:p w:rsidR="00867960" w:rsidRDefault="00867960">
      <w:pPr>
        <w:spacing w:before="120" w:after="120" w:line="240" w:lineRule="auto"/>
        <w:ind w:left="120" w:right="120"/>
        <w:jc w:val="both"/>
        <w:rPr>
          <w:rFonts w:ascii="Times New Roman" w:eastAsia="Times New Roman" w:hAnsi="Times New Roman" w:cs="Times New Roman"/>
          <w:color w:val="000000"/>
          <w:sz w:val="27"/>
          <w:szCs w:val="27"/>
        </w:rPr>
      </w:pP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17 - DAS OBRIGAÇÕES DA ORGANIZAÇÃO DA SOCIEDADE CIVIL:</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17.1. Aplicar devidamente a subvenção conforme estabelecido no Cronograma de Desembolso.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17.2. Enca</w:t>
      </w:r>
      <w:r w:rsidR="00867960">
        <w:rPr>
          <w:rFonts w:ascii="Times New Roman" w:eastAsia="Times New Roman" w:hAnsi="Times New Roman" w:cs="Times New Roman"/>
          <w:color w:val="000000"/>
          <w:sz w:val="27"/>
          <w:szCs w:val="27"/>
        </w:rPr>
        <w:t>minhar à Secretaria de Estado de</w:t>
      </w:r>
      <w:r>
        <w:rPr>
          <w:rFonts w:ascii="Times New Roman" w:eastAsia="Times New Roman" w:hAnsi="Times New Roman" w:cs="Times New Roman"/>
          <w:color w:val="000000"/>
          <w:sz w:val="27"/>
          <w:szCs w:val="27"/>
        </w:rPr>
        <w:t xml:space="preserve"> Desenvolvimento Social, relatórios de execução de transferências voluntárias realizadas a cada bimestre até o 15º (décimo quinto) dia do mês subsequente ao encerramento do bimestre.</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17.3. Apresentar mensalmente rol quantitativo com o número de pessoas atendidas e atividades realizadas.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17.4. Manter atualizado o cadastro da entidade junto à Secretaria de Estado d</w:t>
      </w:r>
      <w:r w:rsidR="00867960">
        <w:rPr>
          <w:rFonts w:ascii="Times New Roman" w:eastAsia="Times New Roman" w:hAnsi="Times New Roman" w:cs="Times New Roman"/>
          <w:color w:val="000000"/>
          <w:sz w:val="27"/>
          <w:szCs w:val="27"/>
        </w:rPr>
        <w:t>e</w:t>
      </w:r>
      <w:r>
        <w:rPr>
          <w:rFonts w:ascii="Times New Roman" w:eastAsia="Times New Roman" w:hAnsi="Times New Roman" w:cs="Times New Roman"/>
          <w:color w:val="000000"/>
          <w:sz w:val="27"/>
          <w:szCs w:val="27"/>
        </w:rPr>
        <w:t xml:space="preserve"> Desenvolvimento Social e demais órgãos legalmente competentes.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17.5. Manter a contabilidade e registros atualizados e em boa ordem.</w:t>
      </w:r>
    </w:p>
    <w:p w:rsidR="00554126" w:rsidRDefault="00867960">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17.6. </w:t>
      </w:r>
      <w:r w:rsidR="001E07FA">
        <w:rPr>
          <w:rFonts w:ascii="Times New Roman" w:eastAsia="Times New Roman" w:hAnsi="Times New Roman" w:cs="Times New Roman"/>
          <w:color w:val="000000"/>
          <w:sz w:val="27"/>
          <w:szCs w:val="27"/>
        </w:rPr>
        <w:t>É de responsabilidade da Entidade, manter todas as Certidões utilizadas na habilitação, atualizadas, caso contrário não será possível a liberação e transferência de recursos com as Certidões vencidas.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17.7. Garantir o atendimento de quaisquer interessados, sem distinção de qualquer natureza.</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17.8. Divulgar na internet e em locais visíveis de sua sede e dos estabelecimentos em que exerça suas ações todas as parcerias celebradas com o Poder Público, contendo, no mínimo, as informações requeridas no parágrafo único do art. </w:t>
      </w:r>
      <w:r w:rsidR="002A0E3F">
        <w:rPr>
          <w:rFonts w:ascii="Times New Roman" w:eastAsia="Times New Roman" w:hAnsi="Times New Roman" w:cs="Times New Roman"/>
          <w:color w:val="000000"/>
          <w:sz w:val="27"/>
          <w:szCs w:val="27"/>
        </w:rPr>
        <w:t>11</w:t>
      </w:r>
      <w:r>
        <w:rPr>
          <w:rFonts w:ascii="Times New Roman" w:eastAsia="Times New Roman" w:hAnsi="Times New Roman" w:cs="Times New Roman"/>
          <w:color w:val="000000"/>
          <w:sz w:val="27"/>
          <w:szCs w:val="27"/>
        </w:rPr>
        <w:t xml:space="preserve"> da Lei n</w:t>
      </w:r>
      <w:r>
        <w:rPr>
          <w:rFonts w:ascii="Times New Roman" w:eastAsia="Times New Roman" w:hAnsi="Times New Roman" w:cs="Times New Roman"/>
          <w:color w:val="000000"/>
          <w:sz w:val="27"/>
          <w:szCs w:val="27"/>
          <w:vertAlign w:val="superscript"/>
        </w:rPr>
        <w:t>o </w:t>
      </w:r>
      <w:r>
        <w:rPr>
          <w:rFonts w:ascii="Times New Roman" w:eastAsia="Times New Roman" w:hAnsi="Times New Roman" w:cs="Times New Roman"/>
          <w:color w:val="000000"/>
          <w:sz w:val="27"/>
          <w:szCs w:val="27"/>
        </w:rPr>
        <w:t>13.019/2014.</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17.9. Dar livre acesso dos servidores dos órgãos ou das entidades públicas repassadoras dos recursos, do Controle Interno e do Tribunal de Contas correspondentes aos processos, aos documentos, às informações referentes aos instrumentos de transferências regulamentados pela Lei n</w:t>
      </w:r>
      <w:r>
        <w:rPr>
          <w:rFonts w:ascii="Times New Roman" w:eastAsia="Times New Roman" w:hAnsi="Times New Roman" w:cs="Times New Roman"/>
          <w:color w:val="000000"/>
          <w:sz w:val="27"/>
          <w:szCs w:val="27"/>
          <w:vertAlign w:val="superscript"/>
        </w:rPr>
        <w:t>o </w:t>
      </w:r>
      <w:r>
        <w:rPr>
          <w:rFonts w:ascii="Times New Roman" w:eastAsia="Times New Roman" w:hAnsi="Times New Roman" w:cs="Times New Roman"/>
          <w:color w:val="000000"/>
          <w:sz w:val="27"/>
          <w:szCs w:val="27"/>
        </w:rPr>
        <w:t>13.019/2014, bem como dos locais de execução do objeto.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17.10. Responder exclusivamente pelo pagamento dos encargos trabalhistas, previdenciários, fiscais e comerciais relacionados à execução do objeto previsto no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17.11. Disponibilizar em sua página na internet ou, na falta desta, em sua rede, consulta ao extrato deste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 contendo, pelo menos, o objeto a finalidade e o detalhamento da aplicação dos recursos.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17.12. A organização da sociedade civil subvencionada deverá promover a abertura de conta corrente específica, observado o disposto no art. 51, da Lei Federal n</w:t>
      </w:r>
      <w:r>
        <w:rPr>
          <w:rFonts w:ascii="Times New Roman" w:eastAsia="Times New Roman" w:hAnsi="Times New Roman" w:cs="Times New Roman"/>
          <w:color w:val="000000"/>
          <w:sz w:val="27"/>
          <w:szCs w:val="27"/>
          <w:vertAlign w:val="superscript"/>
        </w:rPr>
        <w:t>o </w:t>
      </w:r>
      <w:r>
        <w:rPr>
          <w:rFonts w:ascii="Times New Roman" w:eastAsia="Times New Roman" w:hAnsi="Times New Roman" w:cs="Times New Roman"/>
          <w:color w:val="000000"/>
          <w:sz w:val="27"/>
          <w:szCs w:val="27"/>
        </w:rPr>
        <w:t>13.019/2014.</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17.13. Manter e movimentar os recursos na conta bancária específica, observado o disposto no art. 51 da Lei 13.019/2014.</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17.14. Os recursos recebidos e não utilizados deverão ser devolvidos para Secretaria de Estado do Desenvolvimento Social, devidamente corrigidos na data de sua conclusão ou extinção.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17.15. Fica </w:t>
      </w:r>
      <w:r w:rsidR="00664211">
        <w:rPr>
          <w:rFonts w:ascii="Times New Roman" w:eastAsia="Times New Roman" w:hAnsi="Times New Roman" w:cs="Times New Roman"/>
          <w:color w:val="000000"/>
          <w:sz w:val="27"/>
          <w:szCs w:val="27"/>
        </w:rPr>
        <w:t>estabelecida</w:t>
      </w:r>
      <w:r>
        <w:rPr>
          <w:rFonts w:ascii="Times New Roman" w:eastAsia="Times New Roman" w:hAnsi="Times New Roman" w:cs="Times New Roman"/>
          <w:color w:val="000000"/>
          <w:sz w:val="27"/>
          <w:szCs w:val="27"/>
        </w:rPr>
        <w:t xml:space="preserve"> a responsabilidade exclusiva da organização da sociedade civil pelo gerenciamento administrativo e financeiro dos recursos recebidos.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17.16. Aplicar devidamente os recursos repassados pela Secretaria de Estado do Desenvolvimento Social inclusive os rendimentos de aplicação no mercado financeiro, bem como os correspondentes à sua contrapartida quando exigido, exclusivamente no objeto do presente Instrumento.</w:t>
      </w:r>
    </w:p>
    <w:p w:rsidR="00867960" w:rsidRDefault="00867960">
      <w:pPr>
        <w:spacing w:before="120" w:after="120" w:line="240" w:lineRule="auto"/>
        <w:ind w:left="120" w:right="120"/>
        <w:jc w:val="both"/>
        <w:rPr>
          <w:rFonts w:ascii="Times New Roman" w:eastAsia="Times New Roman" w:hAnsi="Times New Roman" w:cs="Times New Roman"/>
          <w:color w:val="000000"/>
          <w:sz w:val="27"/>
          <w:szCs w:val="27"/>
        </w:rPr>
      </w:pP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18 – DAS OBRIGAÇÕES DO CONCEDENTE</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18.1. Repassar à entidade os recursos por meio de transferência eletrônica e em obediência ao cronograma de desembolso, que guardará consonância com as metas, fases ou etapas de execução do objeto do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 mensalmente, até o dia 10 (dez) do mês de referência, liberar e transferir os recursos, em conformidade com o Cronograma de Desembolso nas datas aprazadas, ficando estes retidos até o saneamento das improbidades a seguir:</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18.2. Em caso de evidências de irregularidades na aplicação das parcelas anteriormente recebidas;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18.2.1 Quando constatado desvio de finalidade na aplicação dos recursos ou inadimplemento em relação às obrigações previamente estabelecidas no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18.2.2 Quando, sem justificativa, a entidade deixar de adotar medidas saneadoras apontadas pela Administração Pública ou pelos órgãos de Controle Int</w:t>
      </w:r>
      <w:r w:rsidR="00867960">
        <w:rPr>
          <w:rFonts w:ascii="Times New Roman" w:eastAsia="Times New Roman" w:hAnsi="Times New Roman" w:cs="Times New Roman"/>
          <w:color w:val="000000"/>
          <w:sz w:val="27"/>
          <w:szCs w:val="27"/>
        </w:rPr>
        <w:t>erno;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18.3. Promover reuniões periódicas com a entidade vencedora a fim de proporcionar a avaliaç</w:t>
      </w:r>
      <w:r w:rsidR="00867960">
        <w:rPr>
          <w:rFonts w:ascii="Times New Roman" w:eastAsia="Times New Roman" w:hAnsi="Times New Roman" w:cs="Times New Roman"/>
          <w:color w:val="000000"/>
          <w:sz w:val="27"/>
          <w:szCs w:val="27"/>
        </w:rPr>
        <w:t>ão e ajustes de interesse geral;</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18.4. </w:t>
      </w:r>
      <w:r w:rsidR="00867960">
        <w:rPr>
          <w:rFonts w:ascii="Times New Roman" w:eastAsia="Times New Roman" w:hAnsi="Times New Roman" w:cs="Times New Roman"/>
          <w:color w:val="000000"/>
          <w:sz w:val="27"/>
          <w:szCs w:val="27"/>
        </w:rPr>
        <w:t>Examinar e aprovar, se for</w:t>
      </w:r>
      <w:r>
        <w:rPr>
          <w:rFonts w:ascii="Times New Roman" w:eastAsia="Times New Roman" w:hAnsi="Times New Roman" w:cs="Times New Roman"/>
          <w:color w:val="000000"/>
          <w:sz w:val="27"/>
          <w:szCs w:val="27"/>
        </w:rPr>
        <w:t xml:space="preserve"> o caso, quando propostas e acompanhadas, das necessárias justificativas, as excepcionais reformulações do Plano de Trabalho.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18.5. Fornecer manuais específicos de prestação de contas às organizações da sociedade civil por ocasião da celebração das parcerias, informando previamente e publicando em meios oficiais de comunicação às referidas organizações eventuais alterações no seu conteúdo.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18.6. Viabilizar o acompanhamento pela internet dos processos de liberação de recursos.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18.7. Promover o monitoramento e a avaliação do cumprimento do objeto da parceria.</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18.8. Emitir relatório técnico de monitoramento e avaliação da parceria e submeter à comissão de monitoramento e avaliação designada, que o homologará, independentemente da obrigatoriedade de apresentação da prestação de contas devida pela organização da sociedade civil.</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18.9. A Administração Pública proporcionará todas as facilidades para a entidade executar as atividades do objeto do presente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18.10. Fornecer à entidade todo tipo de informação interna essencial para a execução das atividades, mediante solicitação formalizada e protocolada.</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18.11. Manter, em seu sítio oficial na internet, a relação das parcerias celebradas e dos respectivos planos de trabalho, até cento e oitenta dias após o respectivo encerramento.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18.12. Instaurar tomada de contas antes do término da parceria, ante a constatação de evidências de irregularidades na execução do objeto da parceria. Qualquer irregularidade concernente às cláusulas deste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 xml:space="preserve"> implicará na suspensão da parceria e na adoção das demais providências cabíveis.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18.13. Na hipótese de o gestor da parceria deixar de ser agente público ou ser lotado em outro órgão ou entidade, o administrador público deverá designar novo gestor, assumindo, enquanto não ocorrer, todas as obrigações do gestor, com as respectivas responsabilidades.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18.14. Serão aplicadas penalidades no caso da execução de objeto estar em desacordo com as especificações e com a proposta, fora dos prazos estabelecidos e quando não forem cumpridas as condições estabelecidas no Plano de trabalho.</w:t>
      </w:r>
    </w:p>
    <w:p w:rsidR="00867960" w:rsidRDefault="00867960">
      <w:pPr>
        <w:spacing w:before="120" w:after="120" w:line="240" w:lineRule="auto"/>
        <w:ind w:left="120" w:right="120"/>
        <w:jc w:val="both"/>
        <w:rPr>
          <w:rFonts w:ascii="Times New Roman" w:eastAsia="Times New Roman" w:hAnsi="Times New Roman" w:cs="Times New Roman"/>
          <w:color w:val="000000"/>
          <w:sz w:val="27"/>
          <w:szCs w:val="27"/>
        </w:rPr>
      </w:pP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19 </w:t>
      </w:r>
      <w:r w:rsidRPr="00867960">
        <w:rPr>
          <w:rFonts w:ascii="Times New Roman" w:eastAsia="Times New Roman" w:hAnsi="Times New Roman" w:cs="Times New Roman"/>
          <w:b/>
          <w:color w:val="000000"/>
          <w:sz w:val="27"/>
          <w:szCs w:val="27"/>
        </w:rPr>
        <w:t>-</w:t>
      </w:r>
      <w:r>
        <w:rPr>
          <w:rFonts w:ascii="Times New Roman" w:eastAsia="Times New Roman" w:hAnsi="Times New Roman" w:cs="Times New Roman"/>
          <w:color w:val="000000"/>
          <w:sz w:val="27"/>
          <w:szCs w:val="27"/>
        </w:rPr>
        <w:t xml:space="preserve"> DO GESTOR, DA CELEBRAÇÃO E VIGÊNCIA DO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w:t>
      </w:r>
    </w:p>
    <w:p w:rsidR="00554126" w:rsidRPr="00664211"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19.1.  A gestora da parceria entre a Administração Pública e a Organização da Sociedade Civil </w:t>
      </w:r>
      <w:r w:rsidRPr="00664211">
        <w:rPr>
          <w:rFonts w:ascii="Times New Roman" w:eastAsia="Times New Roman" w:hAnsi="Times New Roman" w:cs="Times New Roman"/>
          <w:color w:val="000000"/>
          <w:sz w:val="27"/>
          <w:szCs w:val="27"/>
        </w:rPr>
        <w:t>será xxxxxxxxxxxxxxxxxxxxxxxx portadora do CPF/MF nº xxxxxxxxxxxx-xx, ocupante do cargo de xxxxxxxxxxxxxxxxxxxxxxx, lotada na Secretaria de Estado do Desenvolvimento Social.</w:t>
      </w:r>
    </w:p>
    <w:p w:rsidR="00554126" w:rsidRPr="00664211" w:rsidRDefault="001E07FA">
      <w:pPr>
        <w:spacing w:before="120" w:after="120" w:line="240" w:lineRule="auto"/>
        <w:ind w:left="120" w:right="120"/>
        <w:jc w:val="both"/>
        <w:rPr>
          <w:rFonts w:ascii="Times New Roman" w:eastAsia="Times New Roman" w:hAnsi="Times New Roman" w:cs="Times New Roman"/>
          <w:color w:val="000000"/>
          <w:sz w:val="27"/>
          <w:szCs w:val="27"/>
        </w:rPr>
      </w:pPr>
      <w:r w:rsidRPr="00664211">
        <w:rPr>
          <w:rFonts w:ascii="Times New Roman" w:eastAsia="Times New Roman" w:hAnsi="Times New Roman" w:cs="Times New Roman"/>
          <w:color w:val="000000"/>
          <w:sz w:val="27"/>
          <w:szCs w:val="27"/>
        </w:rPr>
        <w:t xml:space="preserve">19.2. A celebração do Termo de </w:t>
      </w:r>
      <w:r w:rsidR="00D0737D">
        <w:rPr>
          <w:rFonts w:ascii="Times New Roman" w:eastAsia="Times New Roman" w:hAnsi="Times New Roman" w:cs="Times New Roman"/>
          <w:color w:val="000000"/>
          <w:sz w:val="27"/>
          <w:szCs w:val="27"/>
        </w:rPr>
        <w:t>Fomento</w:t>
      </w:r>
      <w:r w:rsidRPr="00664211">
        <w:rPr>
          <w:rFonts w:ascii="Times New Roman" w:eastAsia="Times New Roman" w:hAnsi="Times New Roman" w:cs="Times New Roman"/>
          <w:color w:val="000000"/>
          <w:sz w:val="27"/>
          <w:szCs w:val="27"/>
        </w:rPr>
        <w:t xml:space="preserve"> aprovado no âmbito deste edital será formalizada entre a Secretaria de Estado d</w:t>
      </w:r>
      <w:r w:rsidR="00867960" w:rsidRPr="00664211">
        <w:rPr>
          <w:rFonts w:ascii="Times New Roman" w:eastAsia="Times New Roman" w:hAnsi="Times New Roman" w:cs="Times New Roman"/>
          <w:color w:val="000000"/>
          <w:sz w:val="27"/>
          <w:szCs w:val="27"/>
        </w:rPr>
        <w:t>e</w:t>
      </w:r>
      <w:r w:rsidRPr="00664211">
        <w:rPr>
          <w:rFonts w:ascii="Times New Roman" w:eastAsia="Times New Roman" w:hAnsi="Times New Roman" w:cs="Times New Roman"/>
          <w:color w:val="000000"/>
          <w:sz w:val="27"/>
          <w:szCs w:val="27"/>
        </w:rPr>
        <w:t xml:space="preserve"> Desenvolvimento Social, na qualidade de Concedente e o Proponente selecionado, na qualidade de convenente, observados os preceitos legais;</w:t>
      </w:r>
    </w:p>
    <w:p w:rsidR="00554126" w:rsidRPr="00664211" w:rsidRDefault="001E07FA">
      <w:pPr>
        <w:spacing w:before="120" w:after="120" w:line="240" w:lineRule="auto"/>
        <w:ind w:left="120" w:right="120"/>
        <w:jc w:val="both"/>
        <w:rPr>
          <w:rFonts w:ascii="Times New Roman" w:eastAsia="Times New Roman" w:hAnsi="Times New Roman" w:cs="Times New Roman"/>
          <w:color w:val="000000"/>
          <w:sz w:val="27"/>
          <w:szCs w:val="27"/>
        </w:rPr>
      </w:pPr>
      <w:r w:rsidRPr="00664211">
        <w:rPr>
          <w:rFonts w:ascii="Times New Roman" w:eastAsia="Times New Roman" w:hAnsi="Times New Roman" w:cs="Times New Roman"/>
          <w:color w:val="000000"/>
          <w:sz w:val="27"/>
          <w:szCs w:val="27"/>
        </w:rPr>
        <w:t>19.3. As alterações que se fizerem necessárias durante a vigência deste instrumento, serão formalizadas por meio de Termo Aditivo.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sidRPr="00664211">
        <w:rPr>
          <w:rFonts w:ascii="Times New Roman" w:eastAsia="Times New Roman" w:hAnsi="Times New Roman" w:cs="Times New Roman"/>
          <w:color w:val="000000"/>
          <w:sz w:val="27"/>
          <w:szCs w:val="27"/>
        </w:rPr>
        <w:t xml:space="preserve">19.4. O período de execução do Termo de </w:t>
      </w:r>
      <w:r w:rsidR="00D0737D">
        <w:rPr>
          <w:rFonts w:ascii="Times New Roman" w:eastAsia="Times New Roman" w:hAnsi="Times New Roman" w:cs="Times New Roman"/>
          <w:color w:val="000000"/>
          <w:sz w:val="27"/>
          <w:szCs w:val="27"/>
        </w:rPr>
        <w:t>Fomento</w:t>
      </w:r>
      <w:r w:rsidRPr="00664211">
        <w:rPr>
          <w:rFonts w:ascii="Times New Roman" w:eastAsia="Times New Roman" w:hAnsi="Times New Roman" w:cs="Times New Roman"/>
          <w:color w:val="000000"/>
          <w:sz w:val="27"/>
          <w:szCs w:val="27"/>
        </w:rPr>
        <w:t xml:space="preserve"> deste edital é a partir da data de assinatura do Termo de </w:t>
      </w:r>
      <w:r w:rsidR="00D0737D">
        <w:rPr>
          <w:rFonts w:ascii="Times New Roman" w:eastAsia="Times New Roman" w:hAnsi="Times New Roman" w:cs="Times New Roman"/>
          <w:color w:val="000000"/>
          <w:sz w:val="27"/>
          <w:szCs w:val="27"/>
        </w:rPr>
        <w:t>Fomento</w:t>
      </w:r>
      <w:r w:rsidR="00867960" w:rsidRPr="00664211">
        <w:rPr>
          <w:rFonts w:ascii="Times New Roman" w:eastAsia="Times New Roman" w:hAnsi="Times New Roman" w:cs="Times New Roman"/>
          <w:color w:val="000000"/>
          <w:sz w:val="27"/>
          <w:szCs w:val="27"/>
        </w:rPr>
        <w:t>.</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19.5. O período de vigência do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 xml:space="preserve"> deste edital é a partir da data de assinatura do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554126" w:rsidRDefault="007C385B">
      <w:pPr>
        <w:spacing w:after="0" w:line="240" w:lineRule="auto"/>
        <w:ind w:left="60" w:right="60"/>
        <w:jc w:val="center"/>
        <w:rPr>
          <w:rFonts w:ascii="Times New Roman" w:eastAsia="Times New Roman" w:hAnsi="Times New Roman" w:cs="Times New Roman"/>
          <w:color w:val="000000"/>
        </w:rPr>
      </w:pPr>
      <w:r>
        <w:rPr>
          <w:rFonts w:ascii="Times New Roman" w:eastAsia="Times New Roman" w:hAnsi="Times New Roman" w:cs="Times New Roman"/>
          <w:color w:val="000000"/>
        </w:rPr>
        <w:t>Goiânia-GO, 2</w:t>
      </w:r>
      <w:r w:rsidR="005A7F5B">
        <w:rPr>
          <w:rFonts w:ascii="Times New Roman" w:eastAsia="Times New Roman" w:hAnsi="Times New Roman" w:cs="Times New Roman"/>
          <w:color w:val="000000"/>
        </w:rPr>
        <w:t>6</w:t>
      </w:r>
      <w:r w:rsidR="00664211">
        <w:rPr>
          <w:rFonts w:ascii="Times New Roman" w:eastAsia="Times New Roman" w:hAnsi="Times New Roman" w:cs="Times New Roman"/>
          <w:color w:val="000000"/>
        </w:rPr>
        <w:t> de Novembro</w:t>
      </w:r>
      <w:r w:rsidR="001E07FA">
        <w:rPr>
          <w:rFonts w:ascii="Times New Roman" w:eastAsia="Times New Roman" w:hAnsi="Times New Roman" w:cs="Times New Roman"/>
          <w:color w:val="000000"/>
        </w:rPr>
        <w:t>  de 2019.</w:t>
      </w:r>
    </w:p>
    <w:p w:rsidR="00554126" w:rsidRDefault="001E07FA">
      <w:pPr>
        <w:spacing w:after="0" w:line="240" w:lineRule="auto"/>
        <w:ind w:left="60" w:right="60"/>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554126" w:rsidRDefault="001E07FA">
      <w:pPr>
        <w:spacing w:after="0" w:line="240" w:lineRule="auto"/>
        <w:ind w:left="60" w:right="60"/>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867960" w:rsidRDefault="00867960">
      <w:pPr>
        <w:spacing w:after="0" w:line="240" w:lineRule="auto"/>
        <w:ind w:left="60" w:right="60"/>
        <w:jc w:val="center"/>
        <w:rPr>
          <w:rFonts w:ascii="Times New Roman" w:eastAsia="Times New Roman" w:hAnsi="Times New Roman" w:cs="Times New Roman"/>
          <w:color w:val="000000"/>
        </w:rPr>
      </w:pPr>
    </w:p>
    <w:p w:rsidR="00867960" w:rsidRDefault="00867960">
      <w:pPr>
        <w:spacing w:after="0" w:line="240" w:lineRule="auto"/>
        <w:ind w:left="60" w:right="60"/>
        <w:jc w:val="center"/>
        <w:rPr>
          <w:rFonts w:ascii="Times New Roman" w:eastAsia="Times New Roman" w:hAnsi="Times New Roman" w:cs="Times New Roman"/>
          <w:color w:val="000000"/>
        </w:rPr>
      </w:pPr>
    </w:p>
    <w:p w:rsidR="00554126" w:rsidRDefault="00867960">
      <w:pPr>
        <w:spacing w:after="0" w:line="240" w:lineRule="auto"/>
        <w:ind w:left="60" w:right="60"/>
        <w:jc w:val="center"/>
        <w:rPr>
          <w:rFonts w:ascii="Times New Roman" w:eastAsia="Times New Roman" w:hAnsi="Times New Roman" w:cs="Times New Roman"/>
          <w:color w:val="000000"/>
        </w:rPr>
      </w:pPr>
      <w:r>
        <w:rPr>
          <w:rFonts w:ascii="Times New Roman" w:eastAsia="Times New Roman" w:hAnsi="Times New Roman" w:cs="Times New Roman"/>
          <w:color w:val="000000"/>
        </w:rPr>
        <w:t>Lúcia Vânia Abrão</w:t>
      </w:r>
    </w:p>
    <w:p w:rsidR="00554126" w:rsidRDefault="00867960">
      <w:pPr>
        <w:spacing w:after="0" w:line="240" w:lineRule="auto"/>
        <w:ind w:left="60" w:right="6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Secretária </w:t>
      </w:r>
      <w:r w:rsidR="001E07FA">
        <w:rPr>
          <w:rFonts w:ascii="Times New Roman" w:eastAsia="Times New Roman" w:hAnsi="Times New Roman" w:cs="Times New Roman"/>
          <w:color w:val="000000"/>
        </w:rPr>
        <w:t>de Estado de Desenvolvimento Social</w:t>
      </w:r>
    </w:p>
    <w:p w:rsidR="00664211" w:rsidRDefault="00664211" w:rsidP="009B45A1">
      <w:pPr>
        <w:pStyle w:val="Rodap"/>
        <w:rPr>
          <w:rFonts w:ascii="Times New Roman" w:eastAsia="Times New Roman" w:hAnsi="Times New Roman" w:cs="Times New Roman"/>
          <w:color w:val="000000"/>
          <w:sz w:val="27"/>
          <w:szCs w:val="27"/>
        </w:rPr>
      </w:pPr>
    </w:p>
    <w:p w:rsidR="00664211" w:rsidRDefault="00664211" w:rsidP="009B45A1">
      <w:pPr>
        <w:pStyle w:val="Rodap"/>
        <w:rPr>
          <w:rFonts w:ascii="Times New Roman" w:eastAsia="Times New Roman" w:hAnsi="Times New Roman" w:cs="Times New Roman"/>
          <w:color w:val="000000"/>
          <w:sz w:val="27"/>
          <w:szCs w:val="27"/>
        </w:rPr>
      </w:pPr>
    </w:p>
    <w:p w:rsidR="00664211" w:rsidRDefault="00664211" w:rsidP="009B45A1">
      <w:pPr>
        <w:pStyle w:val="Rodap"/>
        <w:rPr>
          <w:rFonts w:ascii="Times New Roman" w:eastAsia="Times New Roman" w:hAnsi="Times New Roman" w:cs="Times New Roman"/>
          <w:color w:val="000000"/>
          <w:sz w:val="27"/>
          <w:szCs w:val="27"/>
        </w:rPr>
      </w:pPr>
    </w:p>
    <w:p w:rsidR="00664211" w:rsidRDefault="00664211" w:rsidP="009B45A1">
      <w:pPr>
        <w:pStyle w:val="Rodap"/>
        <w:rPr>
          <w:rFonts w:ascii="Times New Roman" w:eastAsia="Times New Roman" w:hAnsi="Times New Roman" w:cs="Times New Roman"/>
          <w:color w:val="000000"/>
          <w:sz w:val="27"/>
          <w:szCs w:val="27"/>
        </w:rPr>
      </w:pPr>
    </w:p>
    <w:p w:rsidR="00664211" w:rsidRDefault="00664211" w:rsidP="009B45A1">
      <w:pPr>
        <w:pStyle w:val="Rodap"/>
        <w:rPr>
          <w:rFonts w:ascii="Times New Roman" w:eastAsia="Times New Roman" w:hAnsi="Times New Roman" w:cs="Times New Roman"/>
          <w:color w:val="000000"/>
          <w:sz w:val="27"/>
          <w:szCs w:val="27"/>
        </w:rPr>
      </w:pPr>
    </w:p>
    <w:p w:rsidR="00664211" w:rsidRDefault="00664211" w:rsidP="009B45A1">
      <w:pPr>
        <w:pStyle w:val="Rodap"/>
        <w:rPr>
          <w:rFonts w:ascii="Times New Roman" w:eastAsia="Times New Roman" w:hAnsi="Times New Roman" w:cs="Times New Roman"/>
          <w:color w:val="000000"/>
          <w:sz w:val="27"/>
          <w:szCs w:val="27"/>
        </w:rPr>
      </w:pPr>
    </w:p>
    <w:p w:rsidR="00664211" w:rsidRDefault="00664211" w:rsidP="009B45A1">
      <w:pPr>
        <w:pStyle w:val="Rodap"/>
        <w:rPr>
          <w:rFonts w:ascii="Times New Roman" w:eastAsia="Times New Roman" w:hAnsi="Times New Roman" w:cs="Times New Roman"/>
          <w:color w:val="000000"/>
          <w:sz w:val="27"/>
          <w:szCs w:val="27"/>
        </w:rPr>
      </w:pPr>
    </w:p>
    <w:p w:rsidR="009B45A1" w:rsidRPr="009B45A1" w:rsidRDefault="001E07FA" w:rsidP="009B45A1">
      <w:pPr>
        <w:pStyle w:val="Rodap"/>
        <w:rPr>
          <w:rFonts w:ascii="Times New Roman" w:hAnsi="Times New Roman" w:cs="Times New Roman"/>
          <w:color w:val="C0504D"/>
          <w:sz w:val="20"/>
          <w:szCs w:val="20"/>
        </w:rPr>
      </w:pPr>
      <w:r w:rsidRPr="009B45A1">
        <w:rPr>
          <w:rFonts w:ascii="Times New Roman" w:eastAsia="Times New Roman" w:hAnsi="Times New Roman" w:cs="Times New Roman"/>
          <w:color w:val="000000"/>
          <w:sz w:val="27"/>
          <w:szCs w:val="27"/>
        </w:rPr>
        <w:t> </w:t>
      </w:r>
      <w:r w:rsidR="009B45A1" w:rsidRPr="009B45A1">
        <w:rPr>
          <w:rFonts w:ascii="Times New Roman" w:hAnsi="Times New Roman" w:cs="Times New Roman"/>
          <w:i/>
          <w:color w:val="C0504D"/>
          <w:sz w:val="20"/>
          <w:szCs w:val="20"/>
        </w:rPr>
        <w:t>Obs.: Utilizar papel timbrado da convenente</w:t>
      </w:r>
    </w:p>
    <w:p w:rsidR="009B45A1" w:rsidRPr="009B45A1" w:rsidRDefault="009B45A1" w:rsidP="009B45A1">
      <w:pPr>
        <w:pStyle w:val="Cabealho"/>
        <w:rPr>
          <w:rFonts w:ascii="Times New Roman" w:hAnsi="Times New Roman" w:cs="Times New Roman"/>
          <w:bCs/>
          <w:sz w:val="16"/>
          <w:szCs w:val="16"/>
        </w:rPr>
      </w:pPr>
    </w:p>
    <w:p w:rsidR="009B45A1" w:rsidRPr="009B45A1" w:rsidRDefault="009B45A1" w:rsidP="009B45A1">
      <w:pPr>
        <w:pStyle w:val="Cabealho"/>
        <w:jc w:val="center"/>
        <w:rPr>
          <w:rFonts w:ascii="Times New Roman" w:hAnsi="Times New Roman" w:cs="Times New Roman"/>
          <w:b/>
          <w:sz w:val="24"/>
          <w:szCs w:val="20"/>
        </w:rPr>
      </w:pPr>
      <w:r w:rsidRPr="009B45A1">
        <w:rPr>
          <w:rFonts w:ascii="Times New Roman" w:hAnsi="Times New Roman" w:cs="Times New Roman"/>
          <w:b/>
          <w:bCs/>
          <w:sz w:val="24"/>
          <w:szCs w:val="20"/>
        </w:rPr>
        <w:t xml:space="preserve">Anexo I – </w:t>
      </w:r>
      <w:r w:rsidR="00A64775" w:rsidRPr="009B45A1">
        <w:rPr>
          <w:rFonts w:ascii="Times New Roman" w:hAnsi="Times New Roman" w:cs="Times New Roman"/>
          <w:b/>
          <w:sz w:val="24"/>
          <w:szCs w:val="20"/>
        </w:rPr>
        <w:fldChar w:fldCharType="begin"/>
      </w:r>
      <w:r w:rsidRPr="009B45A1">
        <w:rPr>
          <w:rFonts w:ascii="Times New Roman" w:hAnsi="Times New Roman" w:cs="Times New Roman"/>
          <w:b/>
          <w:sz w:val="24"/>
          <w:szCs w:val="20"/>
        </w:rPr>
        <w:instrText xml:space="preserve"> DOCVARIABLE title \* MERGEFORMAT </w:instrText>
      </w:r>
      <w:r w:rsidR="00A64775" w:rsidRPr="009B45A1">
        <w:rPr>
          <w:rFonts w:ascii="Times New Roman" w:hAnsi="Times New Roman" w:cs="Times New Roman"/>
          <w:b/>
          <w:sz w:val="24"/>
          <w:szCs w:val="20"/>
        </w:rPr>
        <w:fldChar w:fldCharType="end"/>
      </w:r>
      <w:r w:rsidRPr="009B45A1">
        <w:rPr>
          <w:rFonts w:ascii="Times New Roman" w:hAnsi="Times New Roman" w:cs="Times New Roman"/>
          <w:b/>
          <w:sz w:val="24"/>
          <w:szCs w:val="20"/>
        </w:rPr>
        <w:t>Modelo de Ofício de Chamamento Público</w:t>
      </w:r>
    </w:p>
    <w:p w:rsidR="009B45A1" w:rsidRPr="009B45A1" w:rsidRDefault="009B45A1" w:rsidP="009B45A1">
      <w:pPr>
        <w:rPr>
          <w:rFonts w:ascii="Times New Roman" w:hAnsi="Times New Roman" w:cs="Times New Roman"/>
        </w:rPr>
      </w:pPr>
    </w:p>
    <w:p w:rsidR="009B45A1" w:rsidRPr="009B45A1" w:rsidRDefault="009B45A1" w:rsidP="009B45A1">
      <w:pPr>
        <w:rPr>
          <w:rFonts w:ascii="Times New Roman" w:hAnsi="Times New Roman" w:cs="Times New Roman"/>
        </w:rPr>
      </w:pPr>
      <w:r w:rsidRPr="009B45A1">
        <w:rPr>
          <w:rFonts w:ascii="Times New Roman" w:hAnsi="Times New Roman" w:cs="Times New Roman"/>
        </w:rPr>
        <w:t xml:space="preserve">Ofício nº  ....../........                          </w:t>
      </w:r>
    </w:p>
    <w:p w:rsidR="009B45A1" w:rsidRPr="009B45A1" w:rsidRDefault="009B45A1" w:rsidP="009B45A1">
      <w:pPr>
        <w:jc w:val="right"/>
        <w:rPr>
          <w:rFonts w:ascii="Times New Roman" w:hAnsi="Times New Roman" w:cs="Times New Roman"/>
        </w:rPr>
      </w:pPr>
      <w:r w:rsidRPr="009B45A1">
        <w:rPr>
          <w:rFonts w:ascii="Times New Roman" w:hAnsi="Times New Roman" w:cs="Times New Roman"/>
        </w:rPr>
        <w:t xml:space="preserve">                                                                </w:t>
      </w:r>
    </w:p>
    <w:p w:rsidR="009B45A1" w:rsidRPr="009B45A1" w:rsidRDefault="009B45A1" w:rsidP="009B45A1">
      <w:pPr>
        <w:jc w:val="right"/>
        <w:rPr>
          <w:rFonts w:ascii="Times New Roman" w:hAnsi="Times New Roman" w:cs="Times New Roman"/>
        </w:rPr>
      </w:pPr>
      <w:r w:rsidRPr="009B45A1">
        <w:rPr>
          <w:rFonts w:ascii="Times New Roman" w:hAnsi="Times New Roman" w:cs="Times New Roman"/>
        </w:rPr>
        <w:lastRenderedPageBreak/>
        <w:t>Local/Data.</w:t>
      </w:r>
    </w:p>
    <w:p w:rsidR="009B45A1" w:rsidRPr="009B45A1" w:rsidRDefault="009B45A1" w:rsidP="009B45A1">
      <w:pPr>
        <w:spacing w:line="360" w:lineRule="auto"/>
        <w:rPr>
          <w:rFonts w:ascii="Times New Roman" w:hAnsi="Times New Roman" w:cs="Times New Roman"/>
        </w:rPr>
      </w:pPr>
      <w:r w:rsidRPr="009B45A1">
        <w:rPr>
          <w:rFonts w:ascii="Times New Roman" w:hAnsi="Times New Roman" w:cs="Times New Roman"/>
        </w:rPr>
        <w:t>Excelentíssimo Senhor</w:t>
      </w:r>
    </w:p>
    <w:p w:rsidR="009B45A1" w:rsidRPr="009B45A1" w:rsidRDefault="009B45A1" w:rsidP="009B45A1">
      <w:pPr>
        <w:spacing w:line="360" w:lineRule="auto"/>
        <w:rPr>
          <w:rFonts w:ascii="Times New Roman" w:hAnsi="Times New Roman" w:cs="Times New Roman"/>
        </w:rPr>
      </w:pPr>
      <w:r w:rsidRPr="009B45A1">
        <w:rPr>
          <w:rFonts w:ascii="Times New Roman" w:hAnsi="Times New Roman" w:cs="Times New Roman"/>
          <w:b/>
        </w:rPr>
        <w:t>Lúcia Vânia Abrão</w:t>
      </w:r>
    </w:p>
    <w:p w:rsidR="009B45A1" w:rsidRPr="009B45A1" w:rsidRDefault="009B45A1" w:rsidP="009B45A1">
      <w:pPr>
        <w:spacing w:line="360" w:lineRule="auto"/>
        <w:rPr>
          <w:rFonts w:ascii="Times New Roman" w:hAnsi="Times New Roman" w:cs="Times New Roman"/>
        </w:rPr>
      </w:pPr>
      <w:r w:rsidRPr="009B45A1">
        <w:rPr>
          <w:rFonts w:ascii="Times New Roman" w:hAnsi="Times New Roman" w:cs="Times New Roman"/>
        </w:rPr>
        <w:t>Secretária de Estado de Desenvolvimento Social</w:t>
      </w:r>
    </w:p>
    <w:p w:rsidR="009B45A1" w:rsidRPr="009B45A1" w:rsidRDefault="009B45A1" w:rsidP="009B45A1">
      <w:pPr>
        <w:spacing w:line="360" w:lineRule="auto"/>
        <w:ind w:left="1418" w:firstLine="283"/>
        <w:rPr>
          <w:rFonts w:ascii="Times New Roman" w:hAnsi="Times New Roman" w:cs="Times New Roman"/>
        </w:rPr>
      </w:pPr>
    </w:p>
    <w:p w:rsidR="009B45A1" w:rsidRPr="009B45A1" w:rsidRDefault="009B45A1" w:rsidP="009B45A1">
      <w:pPr>
        <w:spacing w:line="360" w:lineRule="auto"/>
        <w:ind w:left="1701"/>
        <w:rPr>
          <w:rFonts w:ascii="Times New Roman" w:hAnsi="Times New Roman" w:cs="Times New Roman"/>
        </w:rPr>
      </w:pPr>
      <w:r w:rsidRPr="009B45A1">
        <w:rPr>
          <w:rFonts w:ascii="Times New Roman" w:hAnsi="Times New Roman" w:cs="Times New Roman"/>
        </w:rPr>
        <w:t>Senhora Secretária,</w:t>
      </w:r>
    </w:p>
    <w:p w:rsidR="009B45A1" w:rsidRPr="009B45A1" w:rsidRDefault="009B45A1" w:rsidP="009B45A1">
      <w:pPr>
        <w:spacing w:line="360" w:lineRule="auto"/>
        <w:ind w:right="-1" w:firstLine="1701"/>
        <w:jc w:val="both"/>
        <w:rPr>
          <w:rFonts w:ascii="Times New Roman" w:hAnsi="Times New Roman" w:cs="Times New Roman"/>
        </w:rPr>
      </w:pPr>
    </w:p>
    <w:p w:rsidR="009B45A1" w:rsidRPr="009B45A1" w:rsidRDefault="009B45A1" w:rsidP="009B45A1">
      <w:pPr>
        <w:spacing w:line="360" w:lineRule="auto"/>
        <w:ind w:right="-1" w:firstLine="1701"/>
        <w:jc w:val="both"/>
        <w:rPr>
          <w:rFonts w:ascii="Times New Roman" w:hAnsi="Times New Roman" w:cs="Times New Roman"/>
        </w:rPr>
      </w:pPr>
      <w:r w:rsidRPr="009B45A1">
        <w:rPr>
          <w:rFonts w:ascii="Times New Roman" w:hAnsi="Times New Roman" w:cs="Times New Roman"/>
        </w:rPr>
        <w:t xml:space="preserve">Encaminho a Vossa Excelência, para apreciação, a Documentação para o CHAMAMENTO PÚBLICO n.º 002/2019, destinada a seleção de entidades privadas sem fins lucrativos, para celebração de Termo de </w:t>
      </w:r>
      <w:r w:rsidR="00D0737D">
        <w:rPr>
          <w:rFonts w:ascii="Times New Roman" w:hAnsi="Times New Roman" w:cs="Times New Roman"/>
        </w:rPr>
        <w:t>Fomento</w:t>
      </w:r>
      <w:r w:rsidRPr="009B45A1">
        <w:rPr>
          <w:rFonts w:ascii="Times New Roman" w:hAnsi="Times New Roman" w:cs="Times New Roman"/>
        </w:rPr>
        <w:t xml:space="preserve"> objetivando o gerenciamento, a operacionalização e a execução das Ações de:</w:t>
      </w:r>
    </w:p>
    <w:p w:rsidR="009B45A1" w:rsidRPr="009B45A1" w:rsidRDefault="009B45A1" w:rsidP="009B45A1">
      <w:pPr>
        <w:spacing w:line="360" w:lineRule="auto"/>
        <w:ind w:right="-1" w:firstLine="1701"/>
        <w:jc w:val="both"/>
        <w:rPr>
          <w:rFonts w:ascii="Times New Roman" w:hAnsi="Times New Roman" w:cs="Times New Roman"/>
        </w:rPr>
      </w:pPr>
      <w:r w:rsidRPr="009B45A1">
        <w:rPr>
          <w:rFonts w:ascii="Times New Roman" w:hAnsi="Times New Roman" w:cs="Times New Roman"/>
        </w:rPr>
        <w:t xml:space="preserve"> (   ) Auxílio Financeiro Nutricional – Pão e Leite;</w:t>
      </w:r>
    </w:p>
    <w:p w:rsidR="009B45A1" w:rsidRPr="009B45A1" w:rsidRDefault="009B45A1" w:rsidP="009B45A1">
      <w:pPr>
        <w:spacing w:line="360" w:lineRule="auto"/>
        <w:ind w:right="-1" w:firstLine="1701"/>
        <w:jc w:val="both"/>
        <w:rPr>
          <w:rFonts w:ascii="Times New Roman" w:hAnsi="Times New Roman" w:cs="Times New Roman"/>
        </w:rPr>
      </w:pPr>
      <w:r w:rsidRPr="009B45A1">
        <w:rPr>
          <w:rFonts w:ascii="Times New Roman" w:hAnsi="Times New Roman" w:cs="Times New Roman"/>
        </w:rPr>
        <w:t xml:space="preserve"> (   ) Pgto de Tarifas de Energia Elétrica;</w:t>
      </w:r>
    </w:p>
    <w:p w:rsidR="009B45A1" w:rsidRPr="009B45A1" w:rsidRDefault="009B45A1" w:rsidP="009B45A1">
      <w:pPr>
        <w:spacing w:line="360" w:lineRule="auto"/>
        <w:ind w:right="-1" w:firstLine="1701"/>
        <w:jc w:val="both"/>
        <w:rPr>
          <w:rFonts w:ascii="Times New Roman" w:hAnsi="Times New Roman" w:cs="Times New Roman"/>
        </w:rPr>
      </w:pPr>
      <w:r w:rsidRPr="009B45A1">
        <w:rPr>
          <w:rFonts w:ascii="Times New Roman" w:hAnsi="Times New Roman" w:cs="Times New Roman"/>
        </w:rPr>
        <w:t xml:space="preserve"> (   ) Pgto de Tarifas de Água tratada </w:t>
      </w:r>
    </w:p>
    <w:p w:rsidR="009B45A1" w:rsidRPr="009B45A1" w:rsidRDefault="009B45A1" w:rsidP="009B45A1">
      <w:pPr>
        <w:spacing w:line="360" w:lineRule="auto"/>
        <w:ind w:left="720" w:right="-1"/>
        <w:jc w:val="both"/>
        <w:rPr>
          <w:rFonts w:ascii="Times New Roman" w:hAnsi="Times New Roman" w:cs="Times New Roman"/>
          <w:i/>
          <w:sz w:val="18"/>
        </w:rPr>
      </w:pPr>
    </w:p>
    <w:p w:rsidR="009B45A1" w:rsidRPr="009B45A1" w:rsidRDefault="009B45A1" w:rsidP="009B45A1">
      <w:pPr>
        <w:tabs>
          <w:tab w:val="left" w:pos="1701"/>
        </w:tabs>
        <w:ind w:firstLine="1701"/>
        <w:jc w:val="both"/>
        <w:rPr>
          <w:rFonts w:ascii="Times New Roman" w:hAnsi="Times New Roman" w:cs="Times New Roman"/>
        </w:rPr>
      </w:pPr>
      <w:r w:rsidRPr="009B45A1">
        <w:rPr>
          <w:rFonts w:ascii="Times New Roman" w:hAnsi="Times New Roman" w:cs="Times New Roman"/>
        </w:rPr>
        <w:t>Coloco-me à disposição de V. Exa para quaisquer informações adicionais.</w:t>
      </w:r>
    </w:p>
    <w:p w:rsidR="009B45A1" w:rsidRPr="009B45A1" w:rsidRDefault="009B45A1" w:rsidP="009B45A1">
      <w:pPr>
        <w:ind w:left="1701"/>
        <w:jc w:val="both"/>
        <w:rPr>
          <w:rFonts w:ascii="Times New Roman" w:hAnsi="Times New Roman" w:cs="Times New Roman"/>
        </w:rPr>
      </w:pPr>
    </w:p>
    <w:p w:rsidR="009B45A1" w:rsidRPr="009B45A1" w:rsidRDefault="009B45A1" w:rsidP="009B45A1">
      <w:pPr>
        <w:ind w:left="1701"/>
        <w:jc w:val="both"/>
        <w:rPr>
          <w:rFonts w:ascii="Times New Roman" w:hAnsi="Times New Roman" w:cs="Times New Roman"/>
        </w:rPr>
      </w:pPr>
      <w:r w:rsidRPr="009B45A1">
        <w:rPr>
          <w:rFonts w:ascii="Times New Roman" w:hAnsi="Times New Roman" w:cs="Times New Roman"/>
        </w:rPr>
        <w:t>Atenciosamente,</w:t>
      </w:r>
    </w:p>
    <w:p w:rsidR="009B45A1" w:rsidRPr="009B45A1" w:rsidRDefault="009B45A1" w:rsidP="009B45A1">
      <w:pPr>
        <w:ind w:left="1701"/>
        <w:jc w:val="both"/>
        <w:rPr>
          <w:rFonts w:ascii="Times New Roman" w:hAnsi="Times New Roman" w:cs="Times New Roman"/>
        </w:rPr>
      </w:pPr>
    </w:p>
    <w:p w:rsidR="009B45A1" w:rsidRPr="009B45A1" w:rsidRDefault="009B45A1" w:rsidP="009B45A1">
      <w:pPr>
        <w:ind w:left="1701"/>
        <w:jc w:val="both"/>
        <w:rPr>
          <w:rFonts w:ascii="Times New Roman" w:hAnsi="Times New Roman" w:cs="Times New Roman"/>
        </w:rPr>
      </w:pPr>
    </w:p>
    <w:p w:rsidR="009B45A1" w:rsidRPr="009B45A1" w:rsidRDefault="009B45A1" w:rsidP="009B45A1">
      <w:pPr>
        <w:jc w:val="center"/>
        <w:rPr>
          <w:rFonts w:ascii="Times New Roman" w:hAnsi="Times New Roman" w:cs="Times New Roman"/>
          <w:b/>
        </w:rPr>
      </w:pPr>
      <w:r w:rsidRPr="009B45A1">
        <w:rPr>
          <w:rFonts w:ascii="Times New Roman" w:hAnsi="Times New Roman" w:cs="Times New Roman"/>
          <w:b/>
        </w:rPr>
        <w:t>Assinatura e nome do responsável</w:t>
      </w:r>
    </w:p>
    <w:p w:rsidR="009B45A1" w:rsidRPr="009B45A1" w:rsidRDefault="009B45A1" w:rsidP="009B45A1">
      <w:pPr>
        <w:jc w:val="center"/>
        <w:rPr>
          <w:rFonts w:ascii="Times New Roman" w:hAnsi="Times New Roman" w:cs="Times New Roman"/>
          <w:b/>
        </w:rPr>
      </w:pPr>
      <w:r w:rsidRPr="009B45A1">
        <w:rPr>
          <w:rFonts w:ascii="Times New Roman" w:hAnsi="Times New Roman" w:cs="Times New Roman"/>
          <w:b/>
        </w:rPr>
        <w:t xml:space="preserve">legal da Entidade </w:t>
      </w:r>
    </w:p>
    <w:p w:rsidR="00554126" w:rsidRDefault="00554126">
      <w:pPr>
        <w:spacing w:before="280" w:after="280" w:line="240" w:lineRule="auto"/>
        <w:rPr>
          <w:rFonts w:ascii="Times New Roman" w:eastAsia="Times New Roman" w:hAnsi="Times New Roman" w:cs="Times New Roman"/>
          <w:color w:val="000000"/>
          <w:sz w:val="27"/>
          <w:szCs w:val="27"/>
        </w:rPr>
      </w:pP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C706B7" w:rsidRPr="00EF0B5D" w:rsidRDefault="00C706B7" w:rsidP="00C706B7">
      <w:pPr>
        <w:pStyle w:val="Rodap"/>
        <w:rPr>
          <w:rFonts w:ascii="Times New Roman" w:hAnsi="Times New Roman" w:cs="Times New Roman"/>
          <w:color w:val="C0504D"/>
          <w:sz w:val="20"/>
          <w:szCs w:val="20"/>
        </w:rPr>
      </w:pPr>
      <w:r w:rsidRPr="00EF0B5D">
        <w:rPr>
          <w:rFonts w:ascii="Times New Roman" w:hAnsi="Times New Roman" w:cs="Times New Roman"/>
          <w:i/>
          <w:color w:val="C0504D"/>
          <w:sz w:val="20"/>
          <w:szCs w:val="20"/>
        </w:rPr>
        <w:t>Obs.: Utilizar papel timbrado da convenente</w:t>
      </w:r>
    </w:p>
    <w:p w:rsidR="00C706B7" w:rsidRPr="00EF0B5D" w:rsidRDefault="00C706B7" w:rsidP="00C706B7">
      <w:pPr>
        <w:pStyle w:val="Cabealho"/>
        <w:rPr>
          <w:rFonts w:ascii="Times New Roman" w:hAnsi="Times New Roman" w:cs="Times New Roman"/>
          <w:bCs/>
          <w:sz w:val="16"/>
          <w:szCs w:val="16"/>
        </w:rPr>
      </w:pPr>
    </w:p>
    <w:p w:rsidR="00C706B7" w:rsidRPr="00C706B7" w:rsidRDefault="00C706B7" w:rsidP="00C706B7">
      <w:pPr>
        <w:pStyle w:val="Cabealho"/>
        <w:jc w:val="center"/>
        <w:rPr>
          <w:rFonts w:ascii="Times New Roman" w:hAnsi="Times New Roman" w:cs="Times New Roman"/>
          <w:b/>
          <w:sz w:val="24"/>
          <w:szCs w:val="20"/>
        </w:rPr>
      </w:pPr>
      <w:r w:rsidRPr="00C706B7">
        <w:rPr>
          <w:rFonts w:ascii="Times New Roman" w:hAnsi="Times New Roman" w:cs="Times New Roman"/>
          <w:b/>
          <w:bCs/>
          <w:sz w:val="24"/>
          <w:szCs w:val="20"/>
        </w:rPr>
        <w:t xml:space="preserve">Anexo II – </w:t>
      </w:r>
      <w:r w:rsidR="00A64775" w:rsidRPr="00C706B7">
        <w:rPr>
          <w:rFonts w:ascii="Times New Roman" w:hAnsi="Times New Roman" w:cs="Times New Roman"/>
          <w:b/>
          <w:sz w:val="24"/>
          <w:szCs w:val="20"/>
        </w:rPr>
        <w:fldChar w:fldCharType="begin"/>
      </w:r>
      <w:r w:rsidRPr="00C706B7">
        <w:rPr>
          <w:rFonts w:ascii="Times New Roman" w:hAnsi="Times New Roman" w:cs="Times New Roman"/>
          <w:b/>
          <w:sz w:val="24"/>
          <w:szCs w:val="20"/>
        </w:rPr>
        <w:instrText xml:space="preserve"> DOCVARIABLE title \* MERGEFORMAT </w:instrText>
      </w:r>
      <w:r w:rsidR="00A64775" w:rsidRPr="00C706B7">
        <w:rPr>
          <w:rFonts w:ascii="Times New Roman" w:hAnsi="Times New Roman" w:cs="Times New Roman"/>
          <w:b/>
          <w:sz w:val="24"/>
          <w:szCs w:val="20"/>
        </w:rPr>
        <w:fldChar w:fldCharType="end"/>
      </w:r>
      <w:r w:rsidRPr="00C706B7">
        <w:rPr>
          <w:rFonts w:ascii="Times New Roman" w:hAnsi="Times New Roman" w:cs="Times New Roman"/>
          <w:b/>
          <w:sz w:val="24"/>
          <w:szCs w:val="20"/>
        </w:rPr>
        <w:t>Modelo de Declaração do Presidente</w:t>
      </w:r>
    </w:p>
    <w:p w:rsidR="00C706B7" w:rsidRPr="00EF0B5D" w:rsidRDefault="00C706B7" w:rsidP="00C706B7">
      <w:pPr>
        <w:jc w:val="center"/>
        <w:rPr>
          <w:rFonts w:ascii="Times New Roman" w:hAnsi="Times New Roman" w:cs="Times New Roman"/>
        </w:rPr>
      </w:pPr>
      <w:r w:rsidRPr="00EF0B5D">
        <w:rPr>
          <w:rFonts w:ascii="Times New Roman" w:hAnsi="Times New Roman" w:cs="Times New Roman"/>
        </w:rPr>
        <w:t xml:space="preserve">                                                            </w:t>
      </w:r>
    </w:p>
    <w:p w:rsidR="00C706B7" w:rsidRPr="00EF0B5D" w:rsidRDefault="00C706B7" w:rsidP="00C706B7">
      <w:pPr>
        <w:jc w:val="right"/>
        <w:rPr>
          <w:rFonts w:ascii="Times New Roman" w:hAnsi="Times New Roman" w:cs="Times New Roman"/>
        </w:rPr>
      </w:pPr>
    </w:p>
    <w:p w:rsidR="00C706B7" w:rsidRPr="00EF0B5D" w:rsidRDefault="00C706B7" w:rsidP="00C706B7">
      <w:pPr>
        <w:jc w:val="right"/>
        <w:rPr>
          <w:rFonts w:ascii="Times New Roman" w:hAnsi="Times New Roman" w:cs="Times New Roman"/>
        </w:rPr>
      </w:pPr>
      <w:r w:rsidRPr="00EF0B5D">
        <w:rPr>
          <w:rFonts w:ascii="Times New Roman" w:hAnsi="Times New Roman" w:cs="Times New Roman"/>
        </w:rPr>
        <w:lastRenderedPageBreak/>
        <w:t>Local/Data.</w:t>
      </w:r>
    </w:p>
    <w:p w:rsidR="00C706B7" w:rsidRPr="00EF0B5D" w:rsidRDefault="00C706B7" w:rsidP="00C706B7">
      <w:pPr>
        <w:spacing w:line="360" w:lineRule="auto"/>
        <w:rPr>
          <w:rFonts w:ascii="Times New Roman" w:hAnsi="Times New Roman" w:cs="Times New Roman"/>
        </w:rPr>
      </w:pPr>
    </w:p>
    <w:p w:rsidR="00C706B7" w:rsidRPr="00EF0B5D" w:rsidRDefault="00C706B7" w:rsidP="00C706B7">
      <w:pPr>
        <w:spacing w:line="360" w:lineRule="auto"/>
        <w:jc w:val="center"/>
        <w:rPr>
          <w:rFonts w:ascii="Times New Roman" w:hAnsi="Times New Roman" w:cs="Times New Roman"/>
        </w:rPr>
      </w:pPr>
      <w:r w:rsidRPr="00EF0B5D">
        <w:rPr>
          <w:rFonts w:ascii="Times New Roman" w:hAnsi="Times New Roman" w:cs="Times New Roman"/>
        </w:rPr>
        <w:t>DECLARAÇÃO</w:t>
      </w:r>
      <w:r>
        <w:rPr>
          <w:rFonts w:ascii="Times New Roman" w:hAnsi="Times New Roman" w:cs="Times New Roman"/>
        </w:rPr>
        <w:t xml:space="preserve"> </w:t>
      </w:r>
    </w:p>
    <w:p w:rsidR="00C706B7" w:rsidRPr="00EF0B5D" w:rsidRDefault="00C706B7" w:rsidP="00C706B7">
      <w:pPr>
        <w:spacing w:line="360" w:lineRule="auto"/>
        <w:ind w:left="1418" w:firstLine="283"/>
        <w:rPr>
          <w:rFonts w:ascii="Times New Roman" w:hAnsi="Times New Roman" w:cs="Times New Roman"/>
        </w:rPr>
      </w:pPr>
    </w:p>
    <w:p w:rsidR="00C706B7" w:rsidRPr="00EF0B5D" w:rsidRDefault="00C706B7" w:rsidP="00C706B7">
      <w:pPr>
        <w:spacing w:line="360" w:lineRule="auto"/>
        <w:ind w:right="-1" w:firstLine="1701"/>
        <w:jc w:val="both"/>
        <w:rPr>
          <w:rFonts w:ascii="Times New Roman" w:hAnsi="Times New Roman" w:cs="Times New Roman"/>
        </w:rPr>
      </w:pPr>
    </w:p>
    <w:p w:rsidR="00C706B7" w:rsidRPr="00EF0B5D" w:rsidRDefault="00C706B7" w:rsidP="00C706B7">
      <w:pPr>
        <w:spacing w:line="360" w:lineRule="auto"/>
        <w:ind w:right="-1" w:firstLine="1701"/>
        <w:jc w:val="both"/>
        <w:rPr>
          <w:rFonts w:ascii="Times New Roman" w:hAnsi="Times New Roman" w:cs="Times New Roman"/>
        </w:rPr>
      </w:pPr>
      <w:r w:rsidRPr="00EF0B5D">
        <w:rPr>
          <w:rFonts w:ascii="Times New Roman" w:hAnsi="Times New Roman" w:cs="Times New Roman"/>
        </w:rPr>
        <w:t xml:space="preserve">Declaramos para o CHAMAMENTO PÚBLICO n.º 002/2019, destinada a seleção de entidades privadas sem fins lucrativos, para celebração de Termo de </w:t>
      </w:r>
      <w:r w:rsidR="00D0737D">
        <w:rPr>
          <w:rFonts w:ascii="Times New Roman" w:hAnsi="Times New Roman" w:cs="Times New Roman"/>
        </w:rPr>
        <w:t>Fomento</w:t>
      </w:r>
      <w:r w:rsidRPr="00EF0B5D">
        <w:rPr>
          <w:rFonts w:ascii="Times New Roman" w:hAnsi="Times New Roman" w:cs="Times New Roman"/>
        </w:rPr>
        <w:t xml:space="preserve"> objetivando o gerenciamento, a operacionalização e a execução das Ações de Auxílio Nutricional e Auxílio para Pagamento de Tarifas de Energia Elétrica, Água tratada e Coleta de Esgotamento Sanitário, que __________, portador do RG ________, CPF__________, nacionalidade, estado civil e profissão é responsável pela assinatura do termo de fomento.</w:t>
      </w:r>
    </w:p>
    <w:p w:rsidR="00C706B7" w:rsidRPr="00EF0B5D" w:rsidRDefault="00C706B7" w:rsidP="00C706B7">
      <w:pPr>
        <w:spacing w:line="360" w:lineRule="auto"/>
        <w:ind w:right="-1" w:firstLine="1701"/>
        <w:jc w:val="both"/>
        <w:rPr>
          <w:rFonts w:ascii="Times New Roman" w:hAnsi="Times New Roman" w:cs="Times New Roman"/>
        </w:rPr>
      </w:pPr>
    </w:p>
    <w:p w:rsidR="00C706B7" w:rsidRPr="00EF0B5D" w:rsidRDefault="00C706B7" w:rsidP="00C706B7">
      <w:pPr>
        <w:ind w:left="1701"/>
        <w:jc w:val="both"/>
        <w:rPr>
          <w:rFonts w:ascii="Times New Roman" w:hAnsi="Times New Roman" w:cs="Times New Roman"/>
        </w:rPr>
      </w:pPr>
    </w:p>
    <w:p w:rsidR="00C706B7" w:rsidRPr="00EF0B5D" w:rsidRDefault="00C706B7" w:rsidP="00C706B7">
      <w:pPr>
        <w:ind w:left="1701"/>
        <w:jc w:val="both"/>
        <w:rPr>
          <w:rFonts w:ascii="Times New Roman" w:hAnsi="Times New Roman" w:cs="Times New Roman"/>
        </w:rPr>
      </w:pPr>
    </w:p>
    <w:p w:rsidR="00C706B7" w:rsidRPr="00EF0B5D" w:rsidRDefault="00C706B7" w:rsidP="00C706B7">
      <w:pPr>
        <w:ind w:left="1701"/>
        <w:jc w:val="both"/>
        <w:rPr>
          <w:rFonts w:ascii="Times New Roman" w:hAnsi="Times New Roman" w:cs="Times New Roman"/>
        </w:rPr>
      </w:pPr>
    </w:p>
    <w:p w:rsidR="00C706B7" w:rsidRPr="00EF0B5D" w:rsidRDefault="00C706B7" w:rsidP="00C706B7">
      <w:pPr>
        <w:ind w:left="1701"/>
        <w:jc w:val="both"/>
        <w:rPr>
          <w:rFonts w:ascii="Times New Roman" w:hAnsi="Times New Roman" w:cs="Times New Roman"/>
        </w:rPr>
      </w:pPr>
    </w:p>
    <w:p w:rsidR="00C706B7" w:rsidRPr="00EF0B5D" w:rsidRDefault="00C706B7" w:rsidP="00C706B7">
      <w:pPr>
        <w:jc w:val="center"/>
        <w:rPr>
          <w:rFonts w:ascii="Times New Roman" w:hAnsi="Times New Roman" w:cs="Times New Roman"/>
          <w:b/>
        </w:rPr>
      </w:pPr>
      <w:r w:rsidRPr="00EF0B5D">
        <w:rPr>
          <w:rFonts w:ascii="Times New Roman" w:hAnsi="Times New Roman" w:cs="Times New Roman"/>
          <w:b/>
        </w:rPr>
        <w:t>Assinatura e nome do responsável</w:t>
      </w:r>
    </w:p>
    <w:p w:rsidR="00C706B7" w:rsidRPr="00EF0B5D" w:rsidRDefault="00C706B7" w:rsidP="00C706B7">
      <w:pPr>
        <w:jc w:val="center"/>
        <w:rPr>
          <w:rFonts w:ascii="Times New Roman" w:hAnsi="Times New Roman" w:cs="Times New Roman"/>
          <w:b/>
        </w:rPr>
      </w:pPr>
      <w:r w:rsidRPr="00EF0B5D">
        <w:rPr>
          <w:rFonts w:ascii="Times New Roman" w:hAnsi="Times New Roman" w:cs="Times New Roman"/>
          <w:b/>
        </w:rPr>
        <w:t xml:space="preserve">legal da Entidade </w:t>
      </w:r>
    </w:p>
    <w:p w:rsidR="00C706B7" w:rsidRPr="00EF0B5D" w:rsidRDefault="00C706B7" w:rsidP="00C706B7">
      <w:pPr>
        <w:jc w:val="center"/>
        <w:rPr>
          <w:rFonts w:ascii="Times New Roman" w:hAnsi="Times New Roman" w:cs="Times New Roman"/>
          <w:b/>
        </w:rPr>
      </w:pPr>
    </w:p>
    <w:p w:rsidR="00C706B7" w:rsidRPr="00EF0B5D" w:rsidRDefault="00C706B7" w:rsidP="00C706B7">
      <w:pPr>
        <w:rPr>
          <w:rFonts w:ascii="Times New Roman" w:hAnsi="Times New Roman" w:cs="Times New Roman"/>
          <w:color w:val="FF0000"/>
        </w:rPr>
      </w:pPr>
    </w:p>
    <w:p w:rsidR="00C706B7" w:rsidRPr="00EF0B5D" w:rsidRDefault="00C706B7" w:rsidP="00C706B7">
      <w:pPr>
        <w:pStyle w:val="Rodap"/>
        <w:rPr>
          <w:rFonts w:ascii="Times New Roman" w:hAnsi="Times New Roman" w:cs="Times New Roman"/>
          <w:color w:val="C0504D"/>
          <w:sz w:val="20"/>
          <w:szCs w:val="20"/>
        </w:rPr>
      </w:pPr>
      <w:r w:rsidRPr="00EF0B5D">
        <w:rPr>
          <w:rFonts w:ascii="Times New Roman" w:hAnsi="Times New Roman" w:cs="Times New Roman"/>
          <w:i/>
          <w:color w:val="C0504D"/>
          <w:sz w:val="20"/>
          <w:szCs w:val="20"/>
        </w:rPr>
        <w:t>Obs.: Anexar Cópia do comprovante de endereço e dos documentos pessoais</w:t>
      </w:r>
    </w:p>
    <w:p w:rsidR="00C706B7" w:rsidRDefault="00C706B7" w:rsidP="00C706B7">
      <w:pPr>
        <w:rPr>
          <w:rFonts w:ascii="Times New Roman" w:hAnsi="Times New Roman" w:cs="Times New Roman"/>
          <w:color w:val="FF0000"/>
        </w:rPr>
      </w:pPr>
    </w:p>
    <w:p w:rsidR="00C706B7" w:rsidRDefault="00C706B7" w:rsidP="00C706B7">
      <w:pPr>
        <w:rPr>
          <w:rFonts w:ascii="Times New Roman" w:hAnsi="Times New Roman" w:cs="Times New Roman"/>
          <w:color w:val="FF0000"/>
        </w:rPr>
      </w:pPr>
    </w:p>
    <w:p w:rsidR="00C706B7" w:rsidRDefault="00C706B7" w:rsidP="00C706B7">
      <w:pPr>
        <w:rPr>
          <w:rFonts w:ascii="Times New Roman" w:hAnsi="Times New Roman" w:cs="Times New Roman"/>
          <w:color w:val="FF0000"/>
        </w:rPr>
      </w:pPr>
    </w:p>
    <w:p w:rsidR="00C706B7" w:rsidRDefault="00C706B7" w:rsidP="00C706B7">
      <w:pPr>
        <w:rPr>
          <w:rFonts w:ascii="Times New Roman" w:hAnsi="Times New Roman" w:cs="Times New Roman"/>
          <w:color w:val="FF0000"/>
        </w:rPr>
      </w:pPr>
    </w:p>
    <w:p w:rsidR="00C706B7" w:rsidRDefault="00C706B7" w:rsidP="00C706B7">
      <w:pPr>
        <w:rPr>
          <w:rFonts w:ascii="Times New Roman" w:hAnsi="Times New Roman" w:cs="Times New Roman"/>
          <w:color w:val="FF0000"/>
        </w:rPr>
      </w:pPr>
    </w:p>
    <w:p w:rsidR="00C706B7" w:rsidRPr="006318F6" w:rsidRDefault="00C706B7" w:rsidP="00C706B7">
      <w:pPr>
        <w:pStyle w:val="Rodap"/>
        <w:rPr>
          <w:rFonts w:ascii="Times New Roman" w:hAnsi="Times New Roman" w:cs="Times New Roman"/>
          <w:color w:val="C0504D"/>
          <w:sz w:val="20"/>
          <w:szCs w:val="20"/>
        </w:rPr>
      </w:pPr>
      <w:r w:rsidRPr="006318F6">
        <w:rPr>
          <w:rFonts w:ascii="Times New Roman" w:hAnsi="Times New Roman" w:cs="Times New Roman"/>
          <w:i/>
          <w:color w:val="C0504D"/>
          <w:sz w:val="20"/>
          <w:szCs w:val="20"/>
        </w:rPr>
        <w:t>Obs.: Utilizar papel timbrado da convenente</w:t>
      </w:r>
    </w:p>
    <w:p w:rsidR="00C706B7" w:rsidRPr="006318F6" w:rsidRDefault="00C706B7" w:rsidP="00C706B7">
      <w:pPr>
        <w:pStyle w:val="Cabealho"/>
        <w:rPr>
          <w:rFonts w:ascii="Times New Roman" w:hAnsi="Times New Roman" w:cs="Times New Roman"/>
          <w:bCs/>
          <w:sz w:val="16"/>
          <w:szCs w:val="16"/>
        </w:rPr>
      </w:pPr>
    </w:p>
    <w:p w:rsidR="00C706B7" w:rsidRPr="00C706B7" w:rsidRDefault="00C706B7" w:rsidP="00C706B7">
      <w:pPr>
        <w:pStyle w:val="Cabealho"/>
        <w:jc w:val="center"/>
        <w:rPr>
          <w:rFonts w:ascii="Times New Roman" w:hAnsi="Times New Roman" w:cs="Times New Roman"/>
          <w:b/>
          <w:sz w:val="24"/>
          <w:szCs w:val="20"/>
        </w:rPr>
      </w:pPr>
      <w:r w:rsidRPr="00C706B7">
        <w:rPr>
          <w:rFonts w:ascii="Times New Roman" w:hAnsi="Times New Roman" w:cs="Times New Roman"/>
          <w:b/>
          <w:bCs/>
          <w:sz w:val="24"/>
          <w:szCs w:val="20"/>
        </w:rPr>
        <w:t xml:space="preserve">Anexo III – </w:t>
      </w:r>
      <w:r w:rsidR="00A64775" w:rsidRPr="00C706B7">
        <w:rPr>
          <w:rFonts w:ascii="Times New Roman" w:hAnsi="Times New Roman" w:cs="Times New Roman"/>
          <w:b/>
          <w:sz w:val="24"/>
          <w:szCs w:val="20"/>
        </w:rPr>
        <w:fldChar w:fldCharType="begin"/>
      </w:r>
      <w:r w:rsidRPr="00C706B7">
        <w:rPr>
          <w:rFonts w:ascii="Times New Roman" w:hAnsi="Times New Roman" w:cs="Times New Roman"/>
          <w:b/>
          <w:sz w:val="24"/>
          <w:szCs w:val="20"/>
        </w:rPr>
        <w:instrText xml:space="preserve"> DOCVARIABLE title \* MERGEFORMAT </w:instrText>
      </w:r>
      <w:r w:rsidR="00A64775" w:rsidRPr="00C706B7">
        <w:rPr>
          <w:rFonts w:ascii="Times New Roman" w:hAnsi="Times New Roman" w:cs="Times New Roman"/>
          <w:b/>
          <w:sz w:val="24"/>
          <w:szCs w:val="20"/>
        </w:rPr>
        <w:fldChar w:fldCharType="end"/>
      </w:r>
      <w:r w:rsidRPr="00C706B7">
        <w:rPr>
          <w:rFonts w:ascii="Times New Roman" w:hAnsi="Times New Roman" w:cs="Times New Roman"/>
          <w:b/>
          <w:sz w:val="24"/>
          <w:szCs w:val="20"/>
        </w:rPr>
        <w:t>Modelo de Termo de Compromisso</w:t>
      </w:r>
    </w:p>
    <w:p w:rsidR="00C706B7" w:rsidRPr="006318F6" w:rsidRDefault="00C706B7" w:rsidP="00C706B7">
      <w:pPr>
        <w:jc w:val="center"/>
        <w:rPr>
          <w:rFonts w:ascii="Times New Roman" w:hAnsi="Times New Roman" w:cs="Times New Roman"/>
        </w:rPr>
      </w:pPr>
      <w:r w:rsidRPr="006318F6">
        <w:rPr>
          <w:rFonts w:ascii="Times New Roman" w:hAnsi="Times New Roman" w:cs="Times New Roman"/>
        </w:rPr>
        <w:t xml:space="preserve">                                                            </w:t>
      </w:r>
    </w:p>
    <w:p w:rsidR="00C706B7" w:rsidRPr="006318F6" w:rsidRDefault="00C706B7" w:rsidP="00C706B7">
      <w:pPr>
        <w:jc w:val="right"/>
        <w:rPr>
          <w:rFonts w:ascii="Times New Roman" w:hAnsi="Times New Roman" w:cs="Times New Roman"/>
        </w:rPr>
      </w:pPr>
    </w:p>
    <w:p w:rsidR="00C706B7" w:rsidRPr="006318F6" w:rsidRDefault="00C706B7" w:rsidP="00C706B7">
      <w:pPr>
        <w:jc w:val="right"/>
        <w:rPr>
          <w:rFonts w:ascii="Times New Roman" w:hAnsi="Times New Roman" w:cs="Times New Roman"/>
        </w:rPr>
      </w:pPr>
    </w:p>
    <w:p w:rsidR="00C706B7" w:rsidRPr="006318F6" w:rsidRDefault="00C706B7" w:rsidP="00C706B7">
      <w:pPr>
        <w:jc w:val="right"/>
        <w:rPr>
          <w:rFonts w:ascii="Times New Roman" w:hAnsi="Times New Roman" w:cs="Times New Roman"/>
        </w:rPr>
      </w:pPr>
      <w:r w:rsidRPr="006318F6">
        <w:rPr>
          <w:rFonts w:ascii="Times New Roman" w:hAnsi="Times New Roman" w:cs="Times New Roman"/>
        </w:rPr>
        <w:t>Local/Data.</w:t>
      </w:r>
    </w:p>
    <w:p w:rsidR="00C706B7" w:rsidRPr="006318F6" w:rsidRDefault="00C706B7" w:rsidP="00C706B7">
      <w:pPr>
        <w:spacing w:line="360" w:lineRule="auto"/>
        <w:rPr>
          <w:rFonts w:ascii="Times New Roman" w:hAnsi="Times New Roman" w:cs="Times New Roman"/>
        </w:rPr>
      </w:pPr>
    </w:p>
    <w:p w:rsidR="00C706B7" w:rsidRPr="00C706B7" w:rsidRDefault="00C706B7" w:rsidP="00C706B7">
      <w:pPr>
        <w:spacing w:line="360" w:lineRule="auto"/>
        <w:jc w:val="center"/>
        <w:rPr>
          <w:rFonts w:ascii="Times New Roman" w:hAnsi="Times New Roman" w:cs="Times New Roman"/>
        </w:rPr>
      </w:pPr>
      <w:r w:rsidRPr="00C706B7">
        <w:rPr>
          <w:rFonts w:ascii="Times New Roman" w:hAnsi="Times New Roman" w:cs="Times New Roman"/>
        </w:rPr>
        <w:t xml:space="preserve">TERMO DE COMPROMISSO </w:t>
      </w:r>
    </w:p>
    <w:p w:rsidR="00C706B7" w:rsidRPr="00C706B7" w:rsidRDefault="00C706B7" w:rsidP="00C706B7">
      <w:pPr>
        <w:spacing w:line="360" w:lineRule="auto"/>
        <w:ind w:left="1418" w:firstLine="283"/>
        <w:rPr>
          <w:rFonts w:ascii="Times New Roman" w:hAnsi="Times New Roman" w:cs="Times New Roman"/>
        </w:rPr>
      </w:pPr>
    </w:p>
    <w:p w:rsidR="00C706B7" w:rsidRPr="00C706B7" w:rsidRDefault="00C706B7" w:rsidP="00C706B7">
      <w:pPr>
        <w:spacing w:line="360" w:lineRule="auto"/>
        <w:ind w:right="-1" w:firstLine="1701"/>
        <w:jc w:val="both"/>
        <w:rPr>
          <w:rFonts w:ascii="Times New Roman" w:hAnsi="Times New Roman" w:cs="Times New Roman"/>
        </w:rPr>
      </w:pPr>
    </w:p>
    <w:p w:rsidR="00C706B7" w:rsidRPr="00C706B7" w:rsidRDefault="00C706B7" w:rsidP="00C706B7">
      <w:pPr>
        <w:spacing w:line="360" w:lineRule="auto"/>
        <w:ind w:right="-1" w:firstLine="1701"/>
        <w:jc w:val="both"/>
        <w:rPr>
          <w:rFonts w:ascii="Times New Roman" w:hAnsi="Times New Roman" w:cs="Times New Roman"/>
        </w:rPr>
      </w:pPr>
      <w:r w:rsidRPr="00C706B7">
        <w:rPr>
          <w:rFonts w:ascii="Times New Roman" w:hAnsi="Times New Roman" w:cs="Times New Roman"/>
        </w:rPr>
        <w:t>Comprometemos que, em caso de dissolução da entidade, o respectivo patrimônio líquido seja transferido a outra pessoa jurídica de igual natureza que preencha os requisitos desta Lei e cujo objeto social seja, preferencialmente, o mesmo da entidade extinta (Lei Federal n.º 13.019/2014, art. 33, III)</w:t>
      </w:r>
    </w:p>
    <w:p w:rsidR="00C706B7" w:rsidRPr="006318F6" w:rsidRDefault="00C706B7" w:rsidP="00C706B7">
      <w:pPr>
        <w:ind w:left="1701"/>
        <w:jc w:val="both"/>
        <w:rPr>
          <w:rFonts w:ascii="Times New Roman" w:hAnsi="Times New Roman" w:cs="Times New Roman"/>
        </w:rPr>
      </w:pPr>
    </w:p>
    <w:p w:rsidR="00C706B7" w:rsidRPr="006318F6" w:rsidRDefault="00C706B7" w:rsidP="00C706B7">
      <w:pPr>
        <w:ind w:left="1701"/>
        <w:jc w:val="both"/>
        <w:rPr>
          <w:rFonts w:ascii="Times New Roman" w:hAnsi="Times New Roman" w:cs="Times New Roman"/>
        </w:rPr>
      </w:pPr>
    </w:p>
    <w:p w:rsidR="00C706B7" w:rsidRPr="006318F6" w:rsidRDefault="00C706B7" w:rsidP="00C706B7">
      <w:pPr>
        <w:ind w:left="1701"/>
        <w:jc w:val="both"/>
        <w:rPr>
          <w:rFonts w:ascii="Times New Roman" w:hAnsi="Times New Roman" w:cs="Times New Roman"/>
        </w:rPr>
      </w:pPr>
    </w:p>
    <w:p w:rsidR="00C706B7" w:rsidRPr="006318F6" w:rsidRDefault="00C706B7" w:rsidP="00C706B7">
      <w:pPr>
        <w:ind w:left="1701"/>
        <w:jc w:val="both"/>
        <w:rPr>
          <w:rFonts w:ascii="Times New Roman" w:hAnsi="Times New Roman" w:cs="Times New Roman"/>
        </w:rPr>
      </w:pPr>
    </w:p>
    <w:p w:rsidR="00C706B7" w:rsidRPr="006318F6" w:rsidRDefault="00C706B7" w:rsidP="00C706B7">
      <w:pPr>
        <w:jc w:val="center"/>
        <w:rPr>
          <w:rFonts w:ascii="Times New Roman" w:hAnsi="Times New Roman" w:cs="Times New Roman"/>
          <w:b/>
        </w:rPr>
      </w:pPr>
      <w:r w:rsidRPr="006318F6">
        <w:rPr>
          <w:rFonts w:ascii="Times New Roman" w:hAnsi="Times New Roman" w:cs="Times New Roman"/>
          <w:b/>
        </w:rPr>
        <w:t>Assinatura e nome do responsável</w:t>
      </w:r>
    </w:p>
    <w:p w:rsidR="00C706B7" w:rsidRPr="006318F6" w:rsidRDefault="00C706B7" w:rsidP="00C706B7">
      <w:pPr>
        <w:jc w:val="center"/>
        <w:rPr>
          <w:rFonts w:ascii="Times New Roman" w:hAnsi="Times New Roman" w:cs="Times New Roman"/>
          <w:b/>
        </w:rPr>
      </w:pPr>
      <w:r w:rsidRPr="006318F6">
        <w:rPr>
          <w:rFonts w:ascii="Times New Roman" w:hAnsi="Times New Roman" w:cs="Times New Roman"/>
          <w:b/>
        </w:rPr>
        <w:t xml:space="preserve">legal da Entidade </w:t>
      </w:r>
    </w:p>
    <w:p w:rsidR="00C706B7" w:rsidRPr="006318F6" w:rsidRDefault="00C706B7" w:rsidP="00C706B7">
      <w:pPr>
        <w:jc w:val="center"/>
        <w:rPr>
          <w:rFonts w:ascii="Times New Roman" w:hAnsi="Times New Roman" w:cs="Times New Roman"/>
          <w:b/>
        </w:rPr>
      </w:pPr>
    </w:p>
    <w:p w:rsidR="00C706B7" w:rsidRPr="006318F6" w:rsidRDefault="00C706B7" w:rsidP="00C706B7">
      <w:pPr>
        <w:rPr>
          <w:rFonts w:ascii="Times New Roman" w:hAnsi="Times New Roman" w:cs="Times New Roman"/>
          <w:color w:val="FF0000"/>
        </w:rPr>
      </w:pPr>
    </w:p>
    <w:p w:rsidR="00C706B7" w:rsidRPr="006318F6" w:rsidRDefault="00C706B7" w:rsidP="00C706B7">
      <w:pPr>
        <w:rPr>
          <w:rFonts w:ascii="Times New Roman" w:hAnsi="Times New Roman" w:cs="Times New Roman"/>
          <w:color w:val="FF0000"/>
        </w:rPr>
      </w:pPr>
    </w:p>
    <w:p w:rsidR="00C706B7" w:rsidRDefault="00C706B7" w:rsidP="00C706B7">
      <w:pPr>
        <w:rPr>
          <w:rFonts w:ascii="Times New Roman" w:hAnsi="Times New Roman" w:cs="Times New Roman"/>
          <w:color w:val="FF0000"/>
        </w:rPr>
      </w:pPr>
    </w:p>
    <w:p w:rsidR="00C706B7" w:rsidRDefault="00C706B7" w:rsidP="00C706B7">
      <w:pPr>
        <w:rPr>
          <w:rFonts w:ascii="Times New Roman" w:hAnsi="Times New Roman" w:cs="Times New Roman"/>
          <w:color w:val="FF0000"/>
        </w:rPr>
      </w:pPr>
    </w:p>
    <w:p w:rsidR="00C706B7" w:rsidRDefault="00C706B7" w:rsidP="00C706B7">
      <w:pPr>
        <w:rPr>
          <w:rFonts w:ascii="Times New Roman" w:hAnsi="Times New Roman" w:cs="Times New Roman"/>
          <w:color w:val="FF0000"/>
        </w:rPr>
      </w:pPr>
    </w:p>
    <w:p w:rsidR="00C706B7" w:rsidRDefault="00C706B7" w:rsidP="00C706B7">
      <w:pPr>
        <w:rPr>
          <w:rFonts w:ascii="Times New Roman" w:hAnsi="Times New Roman" w:cs="Times New Roman"/>
          <w:color w:val="FF0000"/>
        </w:rPr>
      </w:pPr>
    </w:p>
    <w:p w:rsidR="00C706B7" w:rsidRDefault="00C706B7" w:rsidP="00C706B7">
      <w:pPr>
        <w:rPr>
          <w:rFonts w:ascii="Times New Roman" w:hAnsi="Times New Roman" w:cs="Times New Roman"/>
          <w:color w:val="FF0000"/>
        </w:rPr>
      </w:pPr>
    </w:p>
    <w:p w:rsidR="00C706B7" w:rsidRDefault="00C706B7" w:rsidP="00C706B7">
      <w:pPr>
        <w:rPr>
          <w:rFonts w:ascii="Times New Roman" w:hAnsi="Times New Roman" w:cs="Times New Roman"/>
          <w:color w:val="FF0000"/>
        </w:rPr>
      </w:pPr>
    </w:p>
    <w:p w:rsidR="00C706B7" w:rsidRDefault="00C706B7" w:rsidP="00C706B7">
      <w:pPr>
        <w:rPr>
          <w:rFonts w:ascii="Times New Roman" w:hAnsi="Times New Roman" w:cs="Times New Roman"/>
          <w:color w:val="FF0000"/>
        </w:rPr>
      </w:pPr>
    </w:p>
    <w:p w:rsidR="00C706B7" w:rsidRPr="00C706B7" w:rsidRDefault="00C706B7" w:rsidP="00C706B7">
      <w:pPr>
        <w:pStyle w:val="Rodap"/>
        <w:rPr>
          <w:rFonts w:ascii="Times New Roman" w:hAnsi="Times New Roman" w:cs="Times New Roman"/>
          <w:color w:val="C0504D"/>
          <w:sz w:val="20"/>
          <w:szCs w:val="20"/>
        </w:rPr>
      </w:pPr>
      <w:r w:rsidRPr="00C706B7">
        <w:rPr>
          <w:rFonts w:ascii="Times New Roman" w:hAnsi="Times New Roman" w:cs="Times New Roman"/>
          <w:i/>
          <w:color w:val="C0504D"/>
          <w:sz w:val="20"/>
          <w:szCs w:val="20"/>
        </w:rPr>
        <w:t>Obs.: Utilizar papel timbrado da convenente</w:t>
      </w:r>
    </w:p>
    <w:p w:rsidR="00C706B7" w:rsidRPr="00C706B7" w:rsidRDefault="00C706B7" w:rsidP="00C706B7">
      <w:pPr>
        <w:pStyle w:val="Cabealho"/>
        <w:rPr>
          <w:rFonts w:ascii="Times New Roman" w:hAnsi="Times New Roman" w:cs="Times New Roman"/>
          <w:bCs/>
          <w:sz w:val="16"/>
          <w:szCs w:val="16"/>
        </w:rPr>
      </w:pPr>
    </w:p>
    <w:p w:rsidR="00C706B7" w:rsidRPr="00C706B7" w:rsidRDefault="00535547" w:rsidP="00C706B7">
      <w:pPr>
        <w:pStyle w:val="Cabealho"/>
        <w:jc w:val="center"/>
        <w:rPr>
          <w:rFonts w:ascii="Times New Roman" w:hAnsi="Times New Roman" w:cs="Times New Roman"/>
          <w:b/>
          <w:sz w:val="24"/>
          <w:szCs w:val="20"/>
        </w:rPr>
      </w:pPr>
      <w:r>
        <w:rPr>
          <w:rFonts w:ascii="Times New Roman" w:hAnsi="Times New Roman" w:cs="Times New Roman"/>
          <w:b/>
          <w:bCs/>
          <w:sz w:val="24"/>
          <w:szCs w:val="20"/>
        </w:rPr>
        <w:t>Anexo IV</w:t>
      </w:r>
      <w:r w:rsidR="00C706B7" w:rsidRPr="00C706B7">
        <w:rPr>
          <w:rFonts w:ascii="Times New Roman" w:hAnsi="Times New Roman" w:cs="Times New Roman"/>
          <w:b/>
          <w:bCs/>
          <w:sz w:val="24"/>
          <w:szCs w:val="20"/>
        </w:rPr>
        <w:t xml:space="preserve"> – </w:t>
      </w:r>
      <w:r w:rsidR="00A64775" w:rsidRPr="00C706B7">
        <w:rPr>
          <w:rFonts w:ascii="Times New Roman" w:hAnsi="Times New Roman" w:cs="Times New Roman"/>
          <w:b/>
          <w:sz w:val="24"/>
          <w:szCs w:val="20"/>
        </w:rPr>
        <w:fldChar w:fldCharType="begin"/>
      </w:r>
      <w:r w:rsidR="00C706B7" w:rsidRPr="00C706B7">
        <w:rPr>
          <w:rFonts w:ascii="Times New Roman" w:hAnsi="Times New Roman" w:cs="Times New Roman"/>
          <w:b/>
          <w:sz w:val="24"/>
          <w:szCs w:val="20"/>
        </w:rPr>
        <w:instrText xml:space="preserve"> DOCVARIABLE title \* MERGEFORMAT </w:instrText>
      </w:r>
      <w:r w:rsidR="00A64775" w:rsidRPr="00C706B7">
        <w:rPr>
          <w:rFonts w:ascii="Times New Roman" w:hAnsi="Times New Roman" w:cs="Times New Roman"/>
          <w:b/>
          <w:sz w:val="24"/>
          <w:szCs w:val="20"/>
        </w:rPr>
        <w:fldChar w:fldCharType="end"/>
      </w:r>
      <w:r w:rsidR="00C706B7" w:rsidRPr="00C706B7">
        <w:rPr>
          <w:rFonts w:ascii="Times New Roman" w:hAnsi="Times New Roman" w:cs="Times New Roman"/>
          <w:b/>
          <w:sz w:val="24"/>
          <w:szCs w:val="20"/>
        </w:rPr>
        <w:t>Declaração de Aceitação e Comprometimento</w:t>
      </w:r>
    </w:p>
    <w:p w:rsidR="00C706B7" w:rsidRPr="00C706B7" w:rsidRDefault="00C706B7" w:rsidP="00C706B7">
      <w:pPr>
        <w:jc w:val="center"/>
        <w:rPr>
          <w:rFonts w:ascii="Times New Roman" w:hAnsi="Times New Roman" w:cs="Times New Roman"/>
        </w:rPr>
      </w:pPr>
      <w:r w:rsidRPr="00C706B7">
        <w:rPr>
          <w:rFonts w:ascii="Times New Roman" w:hAnsi="Times New Roman" w:cs="Times New Roman"/>
        </w:rPr>
        <w:t xml:space="preserve">                                                            </w:t>
      </w:r>
    </w:p>
    <w:p w:rsidR="00C706B7" w:rsidRPr="00C706B7" w:rsidRDefault="00C706B7" w:rsidP="00C706B7">
      <w:pPr>
        <w:jc w:val="right"/>
        <w:rPr>
          <w:rFonts w:ascii="Times New Roman" w:hAnsi="Times New Roman" w:cs="Times New Roman"/>
        </w:rPr>
      </w:pPr>
    </w:p>
    <w:p w:rsidR="00C706B7" w:rsidRPr="00C706B7" w:rsidRDefault="00C706B7" w:rsidP="00C706B7">
      <w:pPr>
        <w:jc w:val="right"/>
        <w:rPr>
          <w:rFonts w:ascii="Times New Roman" w:hAnsi="Times New Roman" w:cs="Times New Roman"/>
        </w:rPr>
      </w:pPr>
      <w:r w:rsidRPr="00C706B7">
        <w:rPr>
          <w:rFonts w:ascii="Times New Roman" w:hAnsi="Times New Roman" w:cs="Times New Roman"/>
        </w:rPr>
        <w:lastRenderedPageBreak/>
        <w:t>Local/Data.</w:t>
      </w:r>
    </w:p>
    <w:p w:rsidR="00C706B7" w:rsidRPr="00C706B7" w:rsidRDefault="00C706B7" w:rsidP="00C706B7">
      <w:pPr>
        <w:spacing w:line="360" w:lineRule="auto"/>
        <w:jc w:val="center"/>
        <w:rPr>
          <w:rFonts w:ascii="Times New Roman" w:hAnsi="Times New Roman" w:cs="Times New Roman"/>
        </w:rPr>
      </w:pPr>
    </w:p>
    <w:p w:rsidR="00C706B7" w:rsidRPr="00C706B7" w:rsidRDefault="00C706B7" w:rsidP="00C706B7">
      <w:pPr>
        <w:spacing w:line="360" w:lineRule="auto"/>
        <w:jc w:val="center"/>
        <w:rPr>
          <w:rFonts w:ascii="Times New Roman" w:hAnsi="Times New Roman" w:cs="Times New Roman"/>
        </w:rPr>
      </w:pPr>
    </w:p>
    <w:p w:rsidR="00C706B7" w:rsidRPr="00C706B7" w:rsidRDefault="00C706B7" w:rsidP="00C706B7">
      <w:pPr>
        <w:spacing w:line="360" w:lineRule="auto"/>
        <w:jc w:val="center"/>
        <w:rPr>
          <w:rFonts w:ascii="Times New Roman" w:hAnsi="Times New Roman" w:cs="Times New Roman"/>
        </w:rPr>
      </w:pPr>
      <w:r w:rsidRPr="00C706B7">
        <w:rPr>
          <w:rFonts w:ascii="Times New Roman" w:hAnsi="Times New Roman" w:cs="Times New Roman"/>
        </w:rPr>
        <w:t xml:space="preserve">DECLARAÇÃO DE ACEITAÇÃO E COMPROMETIMENTO </w:t>
      </w:r>
    </w:p>
    <w:p w:rsidR="00C706B7" w:rsidRPr="00C706B7" w:rsidRDefault="00C706B7" w:rsidP="00C706B7">
      <w:pPr>
        <w:spacing w:line="360" w:lineRule="auto"/>
        <w:jc w:val="center"/>
        <w:rPr>
          <w:rFonts w:ascii="Times New Roman" w:hAnsi="Times New Roman" w:cs="Times New Roman"/>
        </w:rPr>
      </w:pPr>
      <w:r w:rsidRPr="00C706B7">
        <w:rPr>
          <w:rFonts w:ascii="Times New Roman" w:hAnsi="Times New Roman" w:cs="Times New Roman"/>
        </w:rPr>
        <w:t>COM AS DIRETRIZES DO PROGRAMA</w:t>
      </w:r>
      <w:r>
        <w:rPr>
          <w:rFonts w:ascii="Times New Roman" w:hAnsi="Times New Roman" w:cs="Times New Roman"/>
        </w:rPr>
        <w:t xml:space="preserve"> </w:t>
      </w:r>
    </w:p>
    <w:p w:rsidR="00C706B7" w:rsidRPr="00C706B7" w:rsidRDefault="00C706B7" w:rsidP="00C706B7">
      <w:pPr>
        <w:spacing w:line="360" w:lineRule="auto"/>
        <w:ind w:left="1418" w:firstLine="283"/>
        <w:rPr>
          <w:rFonts w:ascii="Times New Roman" w:hAnsi="Times New Roman" w:cs="Times New Roman"/>
        </w:rPr>
      </w:pPr>
    </w:p>
    <w:p w:rsidR="00C706B7" w:rsidRPr="00C706B7" w:rsidRDefault="00C706B7" w:rsidP="00C706B7">
      <w:pPr>
        <w:spacing w:line="360" w:lineRule="auto"/>
        <w:ind w:right="-1" w:firstLine="1701"/>
        <w:jc w:val="both"/>
        <w:rPr>
          <w:rFonts w:ascii="Times New Roman" w:hAnsi="Times New Roman" w:cs="Times New Roman"/>
        </w:rPr>
      </w:pPr>
    </w:p>
    <w:p w:rsidR="00C706B7" w:rsidRPr="00C706B7" w:rsidRDefault="00C706B7" w:rsidP="00C706B7">
      <w:pPr>
        <w:spacing w:line="360" w:lineRule="auto"/>
        <w:ind w:firstLine="708"/>
        <w:jc w:val="both"/>
        <w:rPr>
          <w:rFonts w:ascii="Times New Roman" w:hAnsi="Times New Roman" w:cs="Times New Roman"/>
        </w:rPr>
      </w:pPr>
      <w:r w:rsidRPr="00C706B7">
        <w:rPr>
          <w:rFonts w:ascii="Times New Roman" w:hAnsi="Times New Roman" w:cs="Times New Roman"/>
        </w:rPr>
        <w:t>Declaramos p</w:t>
      </w:r>
      <w:r>
        <w:rPr>
          <w:rFonts w:ascii="Times New Roman" w:hAnsi="Times New Roman" w:cs="Times New Roman"/>
        </w:rPr>
        <w:t>ara o CHAMAMENTO PÚBLICO n.º 002</w:t>
      </w:r>
      <w:r w:rsidRPr="00C706B7">
        <w:rPr>
          <w:rFonts w:ascii="Times New Roman" w:hAnsi="Times New Roman" w:cs="Times New Roman"/>
        </w:rPr>
        <w:t xml:space="preserve">/2019, que aceitamos e comprometemos com as diretrizes do Programa para o Auxílio Nutricional </w:t>
      </w:r>
      <w:r w:rsidRPr="00C706B7">
        <w:rPr>
          <w:rFonts w:ascii="Times New Roman" w:hAnsi="Times New Roman" w:cs="Times New Roman"/>
          <w:i/>
        </w:rPr>
        <w:t>Lei n.º 14.023, de 21 de Dezembro de 2001</w:t>
      </w:r>
      <w:r w:rsidRPr="00C706B7">
        <w:rPr>
          <w:rFonts w:ascii="Times New Roman" w:hAnsi="Times New Roman" w:cs="Times New Roman"/>
        </w:rPr>
        <w:t xml:space="preserve">, e Auxílio para Pagamento de Tarifas de Energia Elétrica, Água tratada e Coleta de Esgotamento Sanitário </w:t>
      </w:r>
      <w:r w:rsidRPr="00C706B7">
        <w:rPr>
          <w:rFonts w:ascii="Times New Roman" w:hAnsi="Times New Roman" w:cs="Times New Roman"/>
          <w:i/>
        </w:rPr>
        <w:t>Lei n.º 14.052, de 21 de Dezembro de 2001</w:t>
      </w:r>
      <w:r w:rsidRPr="00C706B7">
        <w:rPr>
          <w:rFonts w:ascii="Times New Roman" w:hAnsi="Times New Roman" w:cs="Times New Roman"/>
        </w:rPr>
        <w:t xml:space="preserve">. </w:t>
      </w:r>
    </w:p>
    <w:p w:rsidR="00C706B7" w:rsidRPr="00C706B7" w:rsidRDefault="00C706B7" w:rsidP="00C706B7">
      <w:pPr>
        <w:ind w:left="1701"/>
        <w:jc w:val="both"/>
        <w:rPr>
          <w:rFonts w:ascii="Times New Roman" w:hAnsi="Times New Roman" w:cs="Times New Roman"/>
        </w:rPr>
      </w:pPr>
    </w:p>
    <w:p w:rsidR="00C706B7" w:rsidRPr="00C706B7" w:rsidRDefault="00C706B7" w:rsidP="00C706B7">
      <w:pPr>
        <w:ind w:left="1701"/>
        <w:jc w:val="both"/>
        <w:rPr>
          <w:rFonts w:ascii="Times New Roman" w:hAnsi="Times New Roman" w:cs="Times New Roman"/>
        </w:rPr>
      </w:pPr>
    </w:p>
    <w:p w:rsidR="00C706B7" w:rsidRPr="00C706B7" w:rsidRDefault="00C706B7" w:rsidP="00C706B7">
      <w:pPr>
        <w:ind w:left="1701"/>
        <w:jc w:val="both"/>
        <w:rPr>
          <w:rFonts w:ascii="Times New Roman" w:hAnsi="Times New Roman" w:cs="Times New Roman"/>
        </w:rPr>
      </w:pPr>
    </w:p>
    <w:p w:rsidR="00C706B7" w:rsidRPr="00C706B7" w:rsidRDefault="00C706B7" w:rsidP="00C706B7">
      <w:pPr>
        <w:ind w:left="1701"/>
        <w:jc w:val="both"/>
        <w:rPr>
          <w:rFonts w:ascii="Times New Roman" w:hAnsi="Times New Roman" w:cs="Times New Roman"/>
        </w:rPr>
      </w:pPr>
    </w:p>
    <w:p w:rsidR="00C706B7" w:rsidRPr="00C706B7" w:rsidRDefault="00C706B7" w:rsidP="00C706B7">
      <w:pPr>
        <w:ind w:left="1701"/>
        <w:jc w:val="both"/>
        <w:rPr>
          <w:rFonts w:ascii="Times New Roman" w:hAnsi="Times New Roman" w:cs="Times New Roman"/>
        </w:rPr>
      </w:pPr>
    </w:p>
    <w:p w:rsidR="00C706B7" w:rsidRPr="00C706B7" w:rsidRDefault="00C706B7" w:rsidP="00C706B7">
      <w:pPr>
        <w:jc w:val="center"/>
        <w:rPr>
          <w:rFonts w:ascii="Times New Roman" w:hAnsi="Times New Roman" w:cs="Times New Roman"/>
          <w:b/>
        </w:rPr>
      </w:pPr>
      <w:r w:rsidRPr="00C706B7">
        <w:rPr>
          <w:rFonts w:ascii="Times New Roman" w:hAnsi="Times New Roman" w:cs="Times New Roman"/>
          <w:b/>
        </w:rPr>
        <w:t>Assinatura e nome do responsável</w:t>
      </w:r>
    </w:p>
    <w:p w:rsidR="00C706B7" w:rsidRPr="00C706B7" w:rsidRDefault="00C706B7" w:rsidP="00C706B7">
      <w:pPr>
        <w:jc w:val="center"/>
        <w:rPr>
          <w:rFonts w:ascii="Times New Roman" w:hAnsi="Times New Roman" w:cs="Times New Roman"/>
          <w:b/>
        </w:rPr>
      </w:pPr>
      <w:r w:rsidRPr="00C706B7">
        <w:rPr>
          <w:rFonts w:ascii="Times New Roman" w:hAnsi="Times New Roman" w:cs="Times New Roman"/>
          <w:b/>
        </w:rPr>
        <w:t xml:space="preserve">legal da Entidade </w:t>
      </w:r>
    </w:p>
    <w:p w:rsidR="00C706B7" w:rsidRPr="008902C5" w:rsidRDefault="00C706B7" w:rsidP="00C706B7">
      <w:pPr>
        <w:jc w:val="center"/>
        <w:rPr>
          <w:rFonts w:ascii="Arial" w:hAnsi="Arial" w:cs="Arial"/>
          <w:b/>
        </w:rPr>
      </w:pPr>
    </w:p>
    <w:p w:rsidR="00C706B7" w:rsidRDefault="00C706B7" w:rsidP="00C706B7">
      <w:pPr>
        <w:rPr>
          <w:rFonts w:ascii="Times New Roman" w:hAnsi="Times New Roman" w:cs="Times New Roman"/>
          <w:color w:val="FF0000"/>
        </w:rPr>
      </w:pPr>
    </w:p>
    <w:p w:rsidR="00C706B7" w:rsidRDefault="00C706B7" w:rsidP="00C706B7">
      <w:pPr>
        <w:rPr>
          <w:rFonts w:ascii="Times New Roman" w:hAnsi="Times New Roman" w:cs="Times New Roman"/>
          <w:color w:val="FF0000"/>
        </w:rPr>
      </w:pPr>
    </w:p>
    <w:p w:rsidR="00C706B7" w:rsidRDefault="00C706B7" w:rsidP="00C706B7">
      <w:pPr>
        <w:rPr>
          <w:rFonts w:ascii="Times New Roman" w:hAnsi="Times New Roman" w:cs="Times New Roman"/>
          <w:color w:val="FF0000"/>
        </w:rPr>
      </w:pPr>
    </w:p>
    <w:p w:rsidR="00C706B7" w:rsidRPr="00EF0B5D" w:rsidRDefault="00C706B7" w:rsidP="00C706B7">
      <w:pPr>
        <w:rPr>
          <w:rFonts w:ascii="Times New Roman" w:hAnsi="Times New Roman" w:cs="Times New Roman"/>
          <w:color w:val="FF0000"/>
        </w:rPr>
      </w:pPr>
    </w:p>
    <w:p w:rsidR="00C706B7" w:rsidRDefault="00C706B7" w:rsidP="00BA7DB7">
      <w:pPr>
        <w:jc w:val="center"/>
      </w:pPr>
    </w:p>
    <w:p w:rsidR="00C706B7" w:rsidRPr="00C706B7" w:rsidRDefault="00C706B7" w:rsidP="00C706B7">
      <w:pPr>
        <w:pStyle w:val="Rodap"/>
        <w:rPr>
          <w:rFonts w:ascii="Times New Roman" w:hAnsi="Times New Roman" w:cs="Times New Roman"/>
          <w:color w:val="C0504D"/>
          <w:sz w:val="20"/>
          <w:szCs w:val="20"/>
        </w:rPr>
      </w:pPr>
      <w:r w:rsidRPr="00C706B7">
        <w:rPr>
          <w:rFonts w:ascii="Times New Roman" w:hAnsi="Times New Roman" w:cs="Times New Roman"/>
          <w:i/>
          <w:color w:val="C0504D"/>
          <w:sz w:val="20"/>
          <w:szCs w:val="20"/>
        </w:rPr>
        <w:t>Obs.: Utilizar papel timbrado da convenente</w:t>
      </w:r>
    </w:p>
    <w:p w:rsidR="00C706B7" w:rsidRPr="00C706B7" w:rsidRDefault="00C706B7" w:rsidP="00C706B7">
      <w:pPr>
        <w:pStyle w:val="Cabealho"/>
        <w:rPr>
          <w:rFonts w:ascii="Times New Roman" w:hAnsi="Times New Roman" w:cs="Times New Roman"/>
          <w:bCs/>
          <w:sz w:val="16"/>
          <w:szCs w:val="16"/>
        </w:rPr>
      </w:pPr>
    </w:p>
    <w:p w:rsidR="00C706B7" w:rsidRPr="00C706B7" w:rsidRDefault="00C706B7" w:rsidP="00C706B7">
      <w:pPr>
        <w:pStyle w:val="Cabealho"/>
        <w:jc w:val="center"/>
        <w:rPr>
          <w:rFonts w:ascii="Times New Roman" w:hAnsi="Times New Roman" w:cs="Times New Roman"/>
          <w:b/>
          <w:sz w:val="24"/>
          <w:szCs w:val="20"/>
        </w:rPr>
      </w:pPr>
      <w:r>
        <w:rPr>
          <w:rFonts w:ascii="Times New Roman" w:hAnsi="Times New Roman" w:cs="Times New Roman"/>
          <w:b/>
          <w:bCs/>
          <w:sz w:val="24"/>
          <w:szCs w:val="20"/>
        </w:rPr>
        <w:t>Anexo V</w:t>
      </w:r>
      <w:r w:rsidRPr="00C706B7">
        <w:rPr>
          <w:rFonts w:ascii="Times New Roman" w:hAnsi="Times New Roman" w:cs="Times New Roman"/>
          <w:b/>
          <w:bCs/>
          <w:sz w:val="24"/>
          <w:szCs w:val="20"/>
        </w:rPr>
        <w:t xml:space="preserve"> – </w:t>
      </w:r>
      <w:r w:rsidR="00A64775" w:rsidRPr="00C706B7">
        <w:rPr>
          <w:rFonts w:ascii="Times New Roman" w:hAnsi="Times New Roman" w:cs="Times New Roman"/>
          <w:b/>
          <w:sz w:val="24"/>
          <w:szCs w:val="20"/>
        </w:rPr>
        <w:fldChar w:fldCharType="begin"/>
      </w:r>
      <w:r w:rsidRPr="00C706B7">
        <w:rPr>
          <w:rFonts w:ascii="Times New Roman" w:hAnsi="Times New Roman" w:cs="Times New Roman"/>
          <w:b/>
          <w:sz w:val="24"/>
          <w:szCs w:val="20"/>
        </w:rPr>
        <w:instrText xml:space="preserve"> DOCVARIABLE title \* MERGEFORMAT </w:instrText>
      </w:r>
      <w:r w:rsidR="00A64775" w:rsidRPr="00C706B7">
        <w:rPr>
          <w:rFonts w:ascii="Times New Roman" w:hAnsi="Times New Roman" w:cs="Times New Roman"/>
          <w:b/>
          <w:sz w:val="24"/>
          <w:szCs w:val="20"/>
        </w:rPr>
        <w:fldChar w:fldCharType="end"/>
      </w:r>
      <w:r w:rsidRPr="00C706B7">
        <w:rPr>
          <w:rFonts w:ascii="Times New Roman" w:hAnsi="Times New Roman" w:cs="Times New Roman"/>
          <w:b/>
          <w:sz w:val="24"/>
          <w:szCs w:val="20"/>
        </w:rPr>
        <w:t>Modelo de Declaração Experiência Prévia</w:t>
      </w:r>
    </w:p>
    <w:p w:rsidR="00C706B7" w:rsidRPr="00C706B7" w:rsidRDefault="00C706B7" w:rsidP="00C706B7">
      <w:pPr>
        <w:jc w:val="center"/>
        <w:rPr>
          <w:rFonts w:ascii="Times New Roman" w:hAnsi="Times New Roman" w:cs="Times New Roman"/>
        </w:rPr>
      </w:pPr>
      <w:r w:rsidRPr="00C706B7">
        <w:rPr>
          <w:rFonts w:ascii="Times New Roman" w:hAnsi="Times New Roman" w:cs="Times New Roman"/>
        </w:rPr>
        <w:t xml:space="preserve">                                                            </w:t>
      </w:r>
    </w:p>
    <w:p w:rsidR="00C706B7" w:rsidRPr="00C706B7" w:rsidRDefault="00C706B7" w:rsidP="00C706B7">
      <w:pPr>
        <w:jc w:val="right"/>
        <w:rPr>
          <w:rFonts w:ascii="Times New Roman" w:hAnsi="Times New Roman" w:cs="Times New Roman"/>
        </w:rPr>
      </w:pPr>
    </w:p>
    <w:p w:rsidR="00C706B7" w:rsidRPr="00C706B7" w:rsidRDefault="00C706B7" w:rsidP="00C706B7">
      <w:pPr>
        <w:jc w:val="right"/>
        <w:rPr>
          <w:rFonts w:ascii="Times New Roman" w:hAnsi="Times New Roman" w:cs="Times New Roman"/>
        </w:rPr>
      </w:pPr>
    </w:p>
    <w:p w:rsidR="00C706B7" w:rsidRPr="00C706B7" w:rsidRDefault="00C706B7" w:rsidP="00C706B7">
      <w:pPr>
        <w:jc w:val="right"/>
        <w:rPr>
          <w:rFonts w:ascii="Times New Roman" w:hAnsi="Times New Roman" w:cs="Times New Roman"/>
        </w:rPr>
      </w:pPr>
      <w:r w:rsidRPr="00C706B7">
        <w:rPr>
          <w:rFonts w:ascii="Times New Roman" w:hAnsi="Times New Roman" w:cs="Times New Roman"/>
        </w:rPr>
        <w:t>Local/Data.</w:t>
      </w:r>
    </w:p>
    <w:p w:rsidR="00C706B7" w:rsidRPr="00C706B7" w:rsidRDefault="00C706B7" w:rsidP="00C706B7">
      <w:pPr>
        <w:spacing w:line="360" w:lineRule="auto"/>
        <w:rPr>
          <w:rFonts w:ascii="Times New Roman" w:hAnsi="Times New Roman" w:cs="Times New Roman"/>
        </w:rPr>
      </w:pPr>
    </w:p>
    <w:p w:rsidR="00C706B7" w:rsidRPr="00C706B7" w:rsidRDefault="00535547" w:rsidP="00C706B7">
      <w:pPr>
        <w:spacing w:line="360" w:lineRule="auto"/>
        <w:jc w:val="center"/>
        <w:rPr>
          <w:rFonts w:ascii="Times New Roman" w:hAnsi="Times New Roman" w:cs="Times New Roman"/>
        </w:rPr>
      </w:pPr>
      <w:r>
        <w:rPr>
          <w:rFonts w:ascii="Times New Roman" w:hAnsi="Times New Roman" w:cs="Times New Roman"/>
        </w:rPr>
        <w:t>DECLARAÇÃO EXPERIÊNCIA PRÉVIA</w:t>
      </w:r>
    </w:p>
    <w:p w:rsidR="00C706B7" w:rsidRPr="00C706B7" w:rsidRDefault="00C706B7" w:rsidP="00C706B7">
      <w:pPr>
        <w:spacing w:line="360" w:lineRule="auto"/>
        <w:ind w:left="1418" w:firstLine="283"/>
        <w:rPr>
          <w:rFonts w:ascii="Times New Roman" w:hAnsi="Times New Roman" w:cs="Times New Roman"/>
        </w:rPr>
      </w:pPr>
    </w:p>
    <w:p w:rsidR="00C706B7" w:rsidRPr="00C706B7" w:rsidRDefault="00C706B7" w:rsidP="00C706B7">
      <w:pPr>
        <w:spacing w:line="360" w:lineRule="auto"/>
        <w:ind w:right="-1" w:firstLine="1701"/>
        <w:jc w:val="both"/>
        <w:rPr>
          <w:rFonts w:ascii="Times New Roman" w:hAnsi="Times New Roman" w:cs="Times New Roman"/>
        </w:rPr>
      </w:pPr>
    </w:p>
    <w:p w:rsidR="00C706B7" w:rsidRPr="00C706B7" w:rsidRDefault="00C706B7" w:rsidP="00C706B7">
      <w:pPr>
        <w:spacing w:line="360" w:lineRule="auto"/>
        <w:ind w:right="-1" w:firstLine="1701"/>
        <w:jc w:val="both"/>
        <w:rPr>
          <w:rFonts w:ascii="Times New Roman" w:hAnsi="Times New Roman" w:cs="Times New Roman"/>
        </w:rPr>
      </w:pPr>
      <w:r w:rsidRPr="00C706B7">
        <w:rPr>
          <w:rFonts w:ascii="Times New Roman" w:hAnsi="Times New Roman" w:cs="Times New Roman"/>
        </w:rPr>
        <w:t>Declaramos p</w:t>
      </w:r>
      <w:r>
        <w:rPr>
          <w:rFonts w:ascii="Times New Roman" w:hAnsi="Times New Roman" w:cs="Times New Roman"/>
        </w:rPr>
        <w:t>ara o CHAMAM</w:t>
      </w:r>
      <w:r w:rsidR="00535547">
        <w:rPr>
          <w:rFonts w:ascii="Times New Roman" w:hAnsi="Times New Roman" w:cs="Times New Roman"/>
        </w:rPr>
        <w:t>ENTO PÚBLICO n.º 002</w:t>
      </w:r>
      <w:r w:rsidRPr="00C706B7">
        <w:rPr>
          <w:rFonts w:ascii="Times New Roman" w:hAnsi="Times New Roman" w:cs="Times New Roman"/>
        </w:rPr>
        <w:t xml:space="preserve">/2019, destinada a seleção de entidades privadas sem fins lucrativos, para celebração de Termo de </w:t>
      </w:r>
      <w:r w:rsidR="00D0737D">
        <w:rPr>
          <w:rFonts w:ascii="Times New Roman" w:hAnsi="Times New Roman" w:cs="Times New Roman"/>
        </w:rPr>
        <w:t>Fomento</w:t>
      </w:r>
      <w:r w:rsidRPr="00C706B7">
        <w:rPr>
          <w:rFonts w:ascii="Times New Roman" w:hAnsi="Times New Roman" w:cs="Times New Roman"/>
        </w:rPr>
        <w:t xml:space="preserve"> objetivando o gerenciamento, a operacionalização e a execução das Ações de Auxílio Nutricional e Auxílio para Pagamento de Tarifas de Energia Elétrica, Água tratada e Coleta de Esgotamento Sanitário, que</w:t>
      </w:r>
      <w:r>
        <w:rPr>
          <w:rFonts w:ascii="Times New Roman" w:hAnsi="Times New Roman" w:cs="Times New Roman"/>
        </w:rPr>
        <w:t xml:space="preserve"> a entidade</w:t>
      </w:r>
      <w:r w:rsidRPr="00C706B7">
        <w:rPr>
          <w:rFonts w:ascii="Times New Roman" w:hAnsi="Times New Roman" w:cs="Times New Roman"/>
        </w:rPr>
        <w:t xml:space="preserve"> __________, possui experiência prévia na realização, com efetividade, do objeto da parceria ou de natureza semelhante (Lei n. º 13.019/2014, art. 33, V, "b");</w:t>
      </w:r>
    </w:p>
    <w:p w:rsidR="00C706B7" w:rsidRPr="00C706B7" w:rsidRDefault="00C706B7" w:rsidP="00C706B7">
      <w:pPr>
        <w:spacing w:line="360" w:lineRule="auto"/>
        <w:ind w:right="-1" w:firstLine="1701"/>
        <w:jc w:val="both"/>
        <w:rPr>
          <w:rFonts w:ascii="Times New Roman" w:hAnsi="Times New Roman" w:cs="Times New Roman"/>
        </w:rPr>
      </w:pPr>
    </w:p>
    <w:p w:rsidR="00C706B7" w:rsidRPr="00C706B7" w:rsidRDefault="00C706B7" w:rsidP="00C706B7">
      <w:pPr>
        <w:ind w:left="1701"/>
        <w:jc w:val="both"/>
        <w:rPr>
          <w:rFonts w:ascii="Times New Roman" w:hAnsi="Times New Roman" w:cs="Times New Roman"/>
        </w:rPr>
      </w:pPr>
    </w:p>
    <w:p w:rsidR="00C706B7" w:rsidRPr="00C706B7" w:rsidRDefault="00C706B7" w:rsidP="00C706B7">
      <w:pPr>
        <w:ind w:left="1701"/>
        <w:jc w:val="both"/>
        <w:rPr>
          <w:rFonts w:ascii="Times New Roman" w:hAnsi="Times New Roman" w:cs="Times New Roman"/>
        </w:rPr>
      </w:pPr>
    </w:p>
    <w:p w:rsidR="00C706B7" w:rsidRPr="00C706B7" w:rsidRDefault="00C706B7" w:rsidP="00C706B7">
      <w:pPr>
        <w:ind w:left="1701"/>
        <w:jc w:val="both"/>
        <w:rPr>
          <w:rFonts w:ascii="Times New Roman" w:hAnsi="Times New Roman" w:cs="Times New Roman"/>
        </w:rPr>
      </w:pPr>
    </w:p>
    <w:p w:rsidR="00C706B7" w:rsidRPr="00C706B7" w:rsidRDefault="00C706B7" w:rsidP="00C706B7">
      <w:pPr>
        <w:ind w:left="1701"/>
        <w:jc w:val="both"/>
        <w:rPr>
          <w:rFonts w:ascii="Times New Roman" w:hAnsi="Times New Roman" w:cs="Times New Roman"/>
        </w:rPr>
      </w:pPr>
    </w:p>
    <w:p w:rsidR="00C706B7" w:rsidRPr="00C706B7" w:rsidRDefault="00C706B7" w:rsidP="00C706B7">
      <w:pPr>
        <w:jc w:val="center"/>
        <w:rPr>
          <w:rFonts w:ascii="Times New Roman" w:hAnsi="Times New Roman" w:cs="Times New Roman"/>
          <w:b/>
        </w:rPr>
      </w:pPr>
      <w:r w:rsidRPr="00C706B7">
        <w:rPr>
          <w:rFonts w:ascii="Times New Roman" w:hAnsi="Times New Roman" w:cs="Times New Roman"/>
          <w:b/>
        </w:rPr>
        <w:t>Assinatura e nome do responsável</w:t>
      </w:r>
    </w:p>
    <w:p w:rsidR="00C706B7" w:rsidRPr="00C706B7" w:rsidRDefault="00C706B7" w:rsidP="00C706B7">
      <w:pPr>
        <w:jc w:val="center"/>
        <w:rPr>
          <w:rFonts w:ascii="Times New Roman" w:hAnsi="Times New Roman" w:cs="Times New Roman"/>
          <w:b/>
        </w:rPr>
      </w:pPr>
      <w:r w:rsidRPr="00C706B7">
        <w:rPr>
          <w:rFonts w:ascii="Times New Roman" w:hAnsi="Times New Roman" w:cs="Times New Roman"/>
          <w:b/>
        </w:rPr>
        <w:t xml:space="preserve">legal da Entidade </w:t>
      </w:r>
    </w:p>
    <w:p w:rsidR="00C706B7" w:rsidRPr="008902C5" w:rsidRDefault="00C706B7" w:rsidP="00C706B7">
      <w:pPr>
        <w:jc w:val="center"/>
        <w:rPr>
          <w:rFonts w:ascii="Arial" w:hAnsi="Arial" w:cs="Arial"/>
          <w:b/>
        </w:rPr>
      </w:pPr>
    </w:p>
    <w:p w:rsidR="00C706B7" w:rsidRPr="008902C5" w:rsidRDefault="00C706B7" w:rsidP="00C706B7">
      <w:pPr>
        <w:rPr>
          <w:rFonts w:ascii="Arial" w:hAnsi="Arial" w:cs="Arial"/>
          <w:color w:val="FF0000"/>
        </w:rPr>
      </w:pPr>
    </w:p>
    <w:p w:rsidR="00C706B7" w:rsidRDefault="00C706B7" w:rsidP="00C706B7">
      <w:pPr>
        <w:rPr>
          <w:rFonts w:ascii="Arial" w:hAnsi="Arial" w:cs="Arial"/>
          <w:color w:val="FF0000"/>
        </w:rPr>
      </w:pPr>
    </w:p>
    <w:p w:rsidR="00C706B7" w:rsidRDefault="00C706B7" w:rsidP="00BA7DB7">
      <w:pPr>
        <w:jc w:val="center"/>
      </w:pPr>
    </w:p>
    <w:p w:rsidR="00C706B7" w:rsidRDefault="00C706B7" w:rsidP="00BA7DB7">
      <w:pPr>
        <w:jc w:val="center"/>
      </w:pPr>
    </w:p>
    <w:p w:rsidR="00C706B7" w:rsidRDefault="00C706B7" w:rsidP="00BA7DB7">
      <w:pPr>
        <w:jc w:val="center"/>
      </w:pPr>
    </w:p>
    <w:p w:rsidR="00C706B7" w:rsidRDefault="00C706B7" w:rsidP="00BA7DB7">
      <w:pPr>
        <w:jc w:val="center"/>
      </w:pPr>
    </w:p>
    <w:p w:rsidR="00535547" w:rsidRPr="00535547" w:rsidRDefault="00535547" w:rsidP="00535547">
      <w:pPr>
        <w:pStyle w:val="Rodap"/>
        <w:rPr>
          <w:rFonts w:ascii="Times New Roman" w:hAnsi="Times New Roman" w:cs="Times New Roman"/>
          <w:color w:val="C0504D"/>
          <w:sz w:val="20"/>
          <w:szCs w:val="20"/>
        </w:rPr>
      </w:pPr>
      <w:r w:rsidRPr="00535547">
        <w:rPr>
          <w:rFonts w:ascii="Times New Roman" w:hAnsi="Times New Roman" w:cs="Times New Roman"/>
          <w:i/>
          <w:color w:val="C0504D"/>
          <w:sz w:val="20"/>
          <w:szCs w:val="20"/>
        </w:rPr>
        <w:t>Obs.: Utilizar papel timbrado da convenente</w:t>
      </w:r>
    </w:p>
    <w:p w:rsidR="00535547" w:rsidRPr="00535547" w:rsidRDefault="00535547" w:rsidP="00535547">
      <w:pPr>
        <w:pStyle w:val="Cabealho"/>
        <w:rPr>
          <w:rFonts w:ascii="Times New Roman" w:hAnsi="Times New Roman" w:cs="Times New Roman"/>
          <w:bCs/>
          <w:sz w:val="16"/>
          <w:szCs w:val="16"/>
        </w:rPr>
      </w:pPr>
    </w:p>
    <w:p w:rsidR="00535547" w:rsidRPr="00535547" w:rsidRDefault="00535547" w:rsidP="00535547">
      <w:pPr>
        <w:pStyle w:val="Cabealho"/>
        <w:jc w:val="center"/>
        <w:rPr>
          <w:rFonts w:ascii="Times New Roman" w:hAnsi="Times New Roman" w:cs="Times New Roman"/>
          <w:b/>
          <w:sz w:val="24"/>
          <w:szCs w:val="20"/>
        </w:rPr>
      </w:pPr>
      <w:r w:rsidRPr="00535547">
        <w:rPr>
          <w:rFonts w:ascii="Times New Roman" w:hAnsi="Times New Roman" w:cs="Times New Roman"/>
          <w:b/>
          <w:bCs/>
          <w:sz w:val="24"/>
          <w:szCs w:val="20"/>
        </w:rPr>
        <w:t xml:space="preserve">Anexo </w:t>
      </w:r>
      <w:r>
        <w:rPr>
          <w:rFonts w:ascii="Times New Roman" w:hAnsi="Times New Roman" w:cs="Times New Roman"/>
          <w:b/>
          <w:bCs/>
          <w:sz w:val="24"/>
          <w:szCs w:val="20"/>
        </w:rPr>
        <w:t>VI</w:t>
      </w:r>
      <w:r w:rsidRPr="00535547">
        <w:rPr>
          <w:rFonts w:ascii="Times New Roman" w:hAnsi="Times New Roman" w:cs="Times New Roman"/>
          <w:b/>
          <w:bCs/>
          <w:sz w:val="24"/>
          <w:szCs w:val="20"/>
        </w:rPr>
        <w:t xml:space="preserve"> – </w:t>
      </w:r>
      <w:r w:rsidR="00A64775" w:rsidRPr="00535547">
        <w:rPr>
          <w:rFonts w:ascii="Times New Roman" w:hAnsi="Times New Roman" w:cs="Times New Roman"/>
          <w:b/>
          <w:sz w:val="24"/>
          <w:szCs w:val="20"/>
        </w:rPr>
        <w:fldChar w:fldCharType="begin"/>
      </w:r>
      <w:r w:rsidRPr="00535547">
        <w:rPr>
          <w:rFonts w:ascii="Times New Roman" w:hAnsi="Times New Roman" w:cs="Times New Roman"/>
          <w:b/>
          <w:sz w:val="24"/>
          <w:szCs w:val="20"/>
        </w:rPr>
        <w:instrText xml:space="preserve"> DOCVARIABLE title \* MERGEFORMAT </w:instrText>
      </w:r>
      <w:r w:rsidR="00A64775" w:rsidRPr="00535547">
        <w:rPr>
          <w:rFonts w:ascii="Times New Roman" w:hAnsi="Times New Roman" w:cs="Times New Roman"/>
          <w:b/>
          <w:sz w:val="24"/>
          <w:szCs w:val="20"/>
        </w:rPr>
        <w:fldChar w:fldCharType="end"/>
      </w:r>
      <w:r w:rsidRPr="00535547">
        <w:rPr>
          <w:rFonts w:ascii="Times New Roman" w:hAnsi="Times New Roman" w:cs="Times New Roman"/>
          <w:b/>
          <w:sz w:val="24"/>
          <w:szCs w:val="20"/>
        </w:rPr>
        <w:t>Modelo de Declaração</w:t>
      </w:r>
    </w:p>
    <w:p w:rsidR="00535547" w:rsidRPr="00535547" w:rsidRDefault="00535547" w:rsidP="00535547">
      <w:pPr>
        <w:jc w:val="center"/>
        <w:rPr>
          <w:rFonts w:ascii="Times New Roman" w:hAnsi="Times New Roman" w:cs="Times New Roman"/>
        </w:rPr>
      </w:pPr>
      <w:r w:rsidRPr="00535547">
        <w:rPr>
          <w:rFonts w:ascii="Times New Roman" w:hAnsi="Times New Roman" w:cs="Times New Roman"/>
        </w:rPr>
        <w:t xml:space="preserve">                                                            </w:t>
      </w:r>
    </w:p>
    <w:p w:rsidR="00535547" w:rsidRPr="00535547" w:rsidRDefault="00535547" w:rsidP="00535547">
      <w:pPr>
        <w:jc w:val="right"/>
        <w:rPr>
          <w:rFonts w:ascii="Times New Roman" w:hAnsi="Times New Roman" w:cs="Times New Roman"/>
        </w:rPr>
      </w:pPr>
    </w:p>
    <w:p w:rsidR="00535547" w:rsidRPr="00535547" w:rsidRDefault="00535547" w:rsidP="00535547">
      <w:pPr>
        <w:jc w:val="right"/>
        <w:rPr>
          <w:rFonts w:ascii="Times New Roman" w:hAnsi="Times New Roman" w:cs="Times New Roman"/>
        </w:rPr>
      </w:pPr>
    </w:p>
    <w:p w:rsidR="00535547" w:rsidRPr="00535547" w:rsidRDefault="00535547" w:rsidP="00535547">
      <w:pPr>
        <w:jc w:val="right"/>
        <w:rPr>
          <w:rFonts w:ascii="Times New Roman" w:hAnsi="Times New Roman" w:cs="Times New Roman"/>
        </w:rPr>
      </w:pPr>
      <w:r w:rsidRPr="00535547">
        <w:rPr>
          <w:rFonts w:ascii="Times New Roman" w:hAnsi="Times New Roman" w:cs="Times New Roman"/>
        </w:rPr>
        <w:t>Local/Data.</w:t>
      </w:r>
    </w:p>
    <w:p w:rsidR="00535547" w:rsidRPr="00535547" w:rsidRDefault="00535547" w:rsidP="00535547">
      <w:pPr>
        <w:spacing w:line="360" w:lineRule="auto"/>
        <w:rPr>
          <w:rFonts w:ascii="Times New Roman" w:hAnsi="Times New Roman" w:cs="Times New Roman"/>
        </w:rPr>
      </w:pPr>
    </w:p>
    <w:p w:rsidR="00535547" w:rsidRPr="00535547" w:rsidRDefault="00535547" w:rsidP="00535547">
      <w:pPr>
        <w:spacing w:line="360" w:lineRule="auto"/>
        <w:jc w:val="center"/>
        <w:rPr>
          <w:rFonts w:ascii="Times New Roman" w:hAnsi="Times New Roman" w:cs="Times New Roman"/>
        </w:rPr>
      </w:pPr>
      <w:r w:rsidRPr="00535547">
        <w:rPr>
          <w:rFonts w:ascii="Times New Roman" w:hAnsi="Times New Roman" w:cs="Times New Roman"/>
        </w:rPr>
        <w:t xml:space="preserve">DECLARAÇÃO </w:t>
      </w:r>
    </w:p>
    <w:p w:rsidR="00535547" w:rsidRPr="00535547" w:rsidRDefault="00535547" w:rsidP="00535547">
      <w:pPr>
        <w:spacing w:line="360" w:lineRule="auto"/>
        <w:ind w:left="1418" w:firstLine="283"/>
        <w:rPr>
          <w:rFonts w:ascii="Times New Roman" w:hAnsi="Times New Roman" w:cs="Times New Roman"/>
        </w:rPr>
      </w:pPr>
    </w:p>
    <w:p w:rsidR="00535547" w:rsidRPr="00535547" w:rsidRDefault="00535547" w:rsidP="00535547">
      <w:pPr>
        <w:spacing w:line="360" w:lineRule="auto"/>
        <w:ind w:right="-1" w:firstLine="1701"/>
        <w:jc w:val="both"/>
        <w:rPr>
          <w:rFonts w:ascii="Times New Roman" w:hAnsi="Times New Roman" w:cs="Times New Roman"/>
        </w:rPr>
      </w:pPr>
    </w:p>
    <w:p w:rsidR="00535547" w:rsidRPr="00535547" w:rsidRDefault="00535547" w:rsidP="00535547">
      <w:pPr>
        <w:spacing w:line="360" w:lineRule="auto"/>
        <w:ind w:right="-1" w:firstLine="1701"/>
        <w:jc w:val="both"/>
        <w:rPr>
          <w:rFonts w:ascii="Times New Roman" w:hAnsi="Times New Roman" w:cs="Times New Roman"/>
        </w:rPr>
      </w:pPr>
      <w:r w:rsidRPr="00535547">
        <w:rPr>
          <w:rFonts w:ascii="Times New Roman" w:hAnsi="Times New Roman" w:cs="Times New Roman"/>
        </w:rPr>
        <w:t>Declaramos p</w:t>
      </w:r>
      <w:r>
        <w:rPr>
          <w:rFonts w:ascii="Times New Roman" w:hAnsi="Times New Roman" w:cs="Times New Roman"/>
        </w:rPr>
        <w:t>ara o CHAMAMENTO PÚBLICO n.º 002</w:t>
      </w:r>
      <w:r w:rsidRPr="00535547">
        <w:rPr>
          <w:rFonts w:ascii="Times New Roman" w:hAnsi="Times New Roman" w:cs="Times New Roman"/>
        </w:rPr>
        <w:t xml:space="preserve">/2019, destinada a seleção de entidades privadas sem fins lucrativos, para celebração de Termo de </w:t>
      </w:r>
      <w:r w:rsidR="00D0737D">
        <w:rPr>
          <w:rFonts w:ascii="Times New Roman" w:hAnsi="Times New Roman" w:cs="Times New Roman"/>
        </w:rPr>
        <w:t>Fomento</w:t>
      </w:r>
      <w:r w:rsidRPr="00535547">
        <w:rPr>
          <w:rFonts w:ascii="Times New Roman" w:hAnsi="Times New Roman" w:cs="Times New Roman"/>
        </w:rPr>
        <w:t xml:space="preserve"> das Ações de Auxílio Nutricional e Auxílio para Pagamento de Tarifas de Energia Elétrica, Água tratada e Coleta de Esgotamento Sanitário, que __________, comprova possuir instalações, condições materiais e capacidade técnica e operacional para o desenvolvimento das atividades ou projetos previstos na parceria e o cumprimento das metas estabelecidas (Lei n. º 13.019/2014, art. 33, V, "c").</w:t>
      </w:r>
    </w:p>
    <w:p w:rsidR="00535547" w:rsidRPr="00535547" w:rsidRDefault="00535547" w:rsidP="00535547">
      <w:pPr>
        <w:spacing w:line="360" w:lineRule="auto"/>
        <w:ind w:right="-1" w:firstLine="1701"/>
        <w:jc w:val="both"/>
        <w:rPr>
          <w:rFonts w:ascii="Times New Roman" w:hAnsi="Times New Roman" w:cs="Times New Roman"/>
        </w:rPr>
      </w:pPr>
    </w:p>
    <w:p w:rsidR="00535547" w:rsidRPr="00535547" w:rsidRDefault="00535547" w:rsidP="00535547">
      <w:pPr>
        <w:ind w:left="1701"/>
        <w:jc w:val="both"/>
        <w:rPr>
          <w:rFonts w:ascii="Times New Roman" w:hAnsi="Times New Roman" w:cs="Times New Roman"/>
        </w:rPr>
      </w:pPr>
    </w:p>
    <w:p w:rsidR="00535547" w:rsidRPr="00535547" w:rsidRDefault="00535547" w:rsidP="00535547">
      <w:pPr>
        <w:ind w:left="1701"/>
        <w:jc w:val="both"/>
        <w:rPr>
          <w:rFonts w:ascii="Times New Roman" w:hAnsi="Times New Roman" w:cs="Times New Roman"/>
        </w:rPr>
      </w:pPr>
    </w:p>
    <w:p w:rsidR="00535547" w:rsidRPr="00535547" w:rsidRDefault="00535547" w:rsidP="00535547">
      <w:pPr>
        <w:ind w:left="1701"/>
        <w:jc w:val="both"/>
        <w:rPr>
          <w:rFonts w:ascii="Times New Roman" w:hAnsi="Times New Roman" w:cs="Times New Roman"/>
        </w:rPr>
      </w:pPr>
    </w:p>
    <w:p w:rsidR="00535547" w:rsidRPr="00535547" w:rsidRDefault="00535547" w:rsidP="00535547">
      <w:pPr>
        <w:ind w:left="1701"/>
        <w:jc w:val="both"/>
        <w:rPr>
          <w:rFonts w:ascii="Times New Roman" w:hAnsi="Times New Roman" w:cs="Times New Roman"/>
        </w:rPr>
      </w:pPr>
    </w:p>
    <w:p w:rsidR="00535547" w:rsidRPr="00535547" w:rsidRDefault="00535547" w:rsidP="00535547">
      <w:pPr>
        <w:jc w:val="center"/>
        <w:rPr>
          <w:rFonts w:ascii="Times New Roman" w:hAnsi="Times New Roman" w:cs="Times New Roman"/>
          <w:b/>
        </w:rPr>
      </w:pPr>
      <w:r w:rsidRPr="00535547">
        <w:rPr>
          <w:rFonts w:ascii="Times New Roman" w:hAnsi="Times New Roman" w:cs="Times New Roman"/>
          <w:b/>
        </w:rPr>
        <w:t>Assinatura e nome do responsável</w:t>
      </w:r>
    </w:p>
    <w:p w:rsidR="00535547" w:rsidRPr="00535547" w:rsidRDefault="00535547" w:rsidP="00535547">
      <w:pPr>
        <w:jc w:val="center"/>
        <w:rPr>
          <w:rFonts w:ascii="Times New Roman" w:hAnsi="Times New Roman" w:cs="Times New Roman"/>
          <w:b/>
        </w:rPr>
      </w:pPr>
      <w:r w:rsidRPr="00535547">
        <w:rPr>
          <w:rFonts w:ascii="Times New Roman" w:hAnsi="Times New Roman" w:cs="Times New Roman"/>
          <w:b/>
        </w:rPr>
        <w:t xml:space="preserve">legal da Entidade </w:t>
      </w:r>
    </w:p>
    <w:p w:rsidR="00535547" w:rsidRPr="00535547" w:rsidRDefault="00535547" w:rsidP="00535547">
      <w:pPr>
        <w:jc w:val="center"/>
        <w:rPr>
          <w:rFonts w:ascii="Times New Roman" w:hAnsi="Times New Roman" w:cs="Times New Roman"/>
          <w:b/>
        </w:rPr>
      </w:pPr>
    </w:p>
    <w:p w:rsidR="00535547" w:rsidRPr="008902C5" w:rsidRDefault="00535547" w:rsidP="00535547">
      <w:pPr>
        <w:rPr>
          <w:rFonts w:ascii="Arial" w:hAnsi="Arial" w:cs="Arial"/>
          <w:color w:val="FF0000"/>
        </w:rPr>
      </w:pPr>
    </w:p>
    <w:p w:rsidR="00535547" w:rsidRDefault="00535547" w:rsidP="00535547">
      <w:pPr>
        <w:rPr>
          <w:rFonts w:ascii="Arial" w:hAnsi="Arial" w:cs="Arial"/>
          <w:color w:val="FF0000"/>
        </w:rPr>
      </w:pPr>
    </w:p>
    <w:p w:rsidR="00C706B7" w:rsidRDefault="00C706B7" w:rsidP="00BA7DB7">
      <w:pPr>
        <w:jc w:val="center"/>
      </w:pPr>
    </w:p>
    <w:p w:rsidR="00C706B7" w:rsidRDefault="00C706B7" w:rsidP="00BA7DB7">
      <w:pPr>
        <w:jc w:val="center"/>
      </w:pPr>
    </w:p>
    <w:p w:rsidR="00535547" w:rsidRPr="00535547" w:rsidRDefault="00535547" w:rsidP="00535547">
      <w:pPr>
        <w:pStyle w:val="Rodap"/>
        <w:rPr>
          <w:rFonts w:ascii="Times New Roman" w:hAnsi="Times New Roman" w:cs="Times New Roman"/>
          <w:color w:val="C0504D"/>
          <w:sz w:val="20"/>
          <w:szCs w:val="20"/>
        </w:rPr>
      </w:pPr>
      <w:r w:rsidRPr="00535547">
        <w:rPr>
          <w:rFonts w:ascii="Times New Roman" w:hAnsi="Times New Roman" w:cs="Times New Roman"/>
          <w:i/>
          <w:color w:val="C0504D"/>
          <w:sz w:val="20"/>
          <w:szCs w:val="20"/>
        </w:rPr>
        <w:t>Obs.: Utilizar papel timbrado da convenente</w:t>
      </w:r>
    </w:p>
    <w:p w:rsidR="00535547" w:rsidRPr="00535547" w:rsidRDefault="00535547" w:rsidP="00535547">
      <w:pPr>
        <w:pStyle w:val="Cabealho"/>
        <w:rPr>
          <w:rFonts w:ascii="Times New Roman" w:hAnsi="Times New Roman" w:cs="Times New Roman"/>
          <w:bCs/>
          <w:sz w:val="16"/>
          <w:szCs w:val="16"/>
        </w:rPr>
      </w:pPr>
    </w:p>
    <w:p w:rsidR="00535547" w:rsidRPr="00535547" w:rsidRDefault="00535547" w:rsidP="00535547">
      <w:pPr>
        <w:pStyle w:val="Cabealho"/>
        <w:jc w:val="center"/>
        <w:rPr>
          <w:rFonts w:ascii="Times New Roman" w:hAnsi="Times New Roman" w:cs="Times New Roman"/>
          <w:b/>
          <w:sz w:val="24"/>
          <w:szCs w:val="20"/>
        </w:rPr>
      </w:pPr>
      <w:r>
        <w:rPr>
          <w:rFonts w:ascii="Times New Roman" w:hAnsi="Times New Roman" w:cs="Times New Roman"/>
          <w:b/>
          <w:bCs/>
          <w:sz w:val="24"/>
          <w:szCs w:val="20"/>
        </w:rPr>
        <w:t>Anexo VI</w:t>
      </w:r>
      <w:r w:rsidRPr="00535547">
        <w:rPr>
          <w:rFonts w:ascii="Times New Roman" w:hAnsi="Times New Roman" w:cs="Times New Roman"/>
          <w:b/>
          <w:bCs/>
          <w:sz w:val="24"/>
          <w:szCs w:val="20"/>
        </w:rPr>
        <w:t xml:space="preserve">I – </w:t>
      </w:r>
      <w:r w:rsidR="00A64775" w:rsidRPr="00535547">
        <w:rPr>
          <w:rFonts w:ascii="Times New Roman" w:hAnsi="Times New Roman" w:cs="Times New Roman"/>
          <w:b/>
          <w:sz w:val="24"/>
          <w:szCs w:val="20"/>
        </w:rPr>
        <w:fldChar w:fldCharType="begin"/>
      </w:r>
      <w:r w:rsidRPr="00535547">
        <w:rPr>
          <w:rFonts w:ascii="Times New Roman" w:hAnsi="Times New Roman" w:cs="Times New Roman"/>
          <w:b/>
          <w:sz w:val="24"/>
          <w:szCs w:val="20"/>
        </w:rPr>
        <w:instrText xml:space="preserve"> DOCVARIABLE title \* MERGEFORMAT </w:instrText>
      </w:r>
      <w:r w:rsidR="00A64775" w:rsidRPr="00535547">
        <w:rPr>
          <w:rFonts w:ascii="Times New Roman" w:hAnsi="Times New Roman" w:cs="Times New Roman"/>
          <w:b/>
          <w:sz w:val="24"/>
          <w:szCs w:val="20"/>
        </w:rPr>
        <w:fldChar w:fldCharType="end"/>
      </w:r>
      <w:r w:rsidRPr="00535547">
        <w:rPr>
          <w:rFonts w:ascii="Times New Roman" w:hAnsi="Times New Roman" w:cs="Times New Roman"/>
          <w:b/>
          <w:sz w:val="24"/>
          <w:szCs w:val="20"/>
        </w:rPr>
        <w:t>Modelo de Declaração</w:t>
      </w:r>
    </w:p>
    <w:p w:rsidR="00535547" w:rsidRPr="00535547" w:rsidRDefault="00535547" w:rsidP="00535547">
      <w:pPr>
        <w:tabs>
          <w:tab w:val="left" w:pos="210"/>
          <w:tab w:val="center" w:pos="4535"/>
        </w:tabs>
        <w:rPr>
          <w:rFonts w:ascii="Times New Roman" w:hAnsi="Times New Roman" w:cs="Times New Roman"/>
        </w:rPr>
      </w:pPr>
      <w:r w:rsidRPr="00535547">
        <w:rPr>
          <w:rFonts w:ascii="Times New Roman" w:hAnsi="Times New Roman" w:cs="Times New Roman"/>
        </w:rPr>
        <w:tab/>
        <w:t xml:space="preserve">                                                            </w:t>
      </w:r>
    </w:p>
    <w:p w:rsidR="00535547" w:rsidRPr="00535547" w:rsidRDefault="00535547" w:rsidP="00535547">
      <w:pPr>
        <w:jc w:val="right"/>
        <w:rPr>
          <w:rFonts w:ascii="Times New Roman" w:hAnsi="Times New Roman" w:cs="Times New Roman"/>
        </w:rPr>
      </w:pPr>
    </w:p>
    <w:p w:rsidR="00535547" w:rsidRPr="00535547" w:rsidRDefault="00535547" w:rsidP="00535547">
      <w:pPr>
        <w:jc w:val="right"/>
        <w:rPr>
          <w:rFonts w:ascii="Times New Roman" w:hAnsi="Times New Roman" w:cs="Times New Roman"/>
        </w:rPr>
      </w:pPr>
    </w:p>
    <w:p w:rsidR="00535547" w:rsidRPr="00535547" w:rsidRDefault="00535547" w:rsidP="00535547">
      <w:pPr>
        <w:jc w:val="right"/>
        <w:rPr>
          <w:rFonts w:ascii="Times New Roman" w:hAnsi="Times New Roman" w:cs="Times New Roman"/>
        </w:rPr>
      </w:pPr>
      <w:r w:rsidRPr="00535547">
        <w:rPr>
          <w:rFonts w:ascii="Times New Roman" w:hAnsi="Times New Roman" w:cs="Times New Roman"/>
        </w:rPr>
        <w:lastRenderedPageBreak/>
        <w:t>Local/Data.</w:t>
      </w:r>
    </w:p>
    <w:p w:rsidR="00535547" w:rsidRPr="00535547" w:rsidRDefault="00535547" w:rsidP="00535547">
      <w:pPr>
        <w:spacing w:line="360" w:lineRule="auto"/>
        <w:rPr>
          <w:rFonts w:ascii="Times New Roman" w:hAnsi="Times New Roman" w:cs="Times New Roman"/>
        </w:rPr>
      </w:pPr>
    </w:p>
    <w:p w:rsidR="00535547" w:rsidRPr="00535547" w:rsidRDefault="00535547" w:rsidP="00535547">
      <w:pPr>
        <w:spacing w:line="360" w:lineRule="auto"/>
        <w:jc w:val="center"/>
        <w:rPr>
          <w:rFonts w:ascii="Times New Roman" w:hAnsi="Times New Roman" w:cs="Times New Roman"/>
        </w:rPr>
      </w:pPr>
      <w:r w:rsidRPr="00535547">
        <w:rPr>
          <w:rFonts w:ascii="Times New Roman" w:hAnsi="Times New Roman" w:cs="Times New Roman"/>
        </w:rPr>
        <w:t>DECLARAÇÃO</w:t>
      </w:r>
      <w:r>
        <w:rPr>
          <w:rFonts w:ascii="Times New Roman" w:hAnsi="Times New Roman" w:cs="Times New Roman"/>
        </w:rPr>
        <w:t xml:space="preserve"> VII</w:t>
      </w:r>
    </w:p>
    <w:p w:rsidR="00535547" w:rsidRPr="00535547" w:rsidRDefault="00535547" w:rsidP="00535547">
      <w:pPr>
        <w:spacing w:line="360" w:lineRule="auto"/>
        <w:ind w:left="1418" w:firstLine="283"/>
        <w:rPr>
          <w:rFonts w:ascii="Times New Roman" w:hAnsi="Times New Roman" w:cs="Times New Roman"/>
        </w:rPr>
      </w:pPr>
    </w:p>
    <w:p w:rsidR="00535547" w:rsidRPr="00535547" w:rsidRDefault="00535547" w:rsidP="00535547">
      <w:pPr>
        <w:spacing w:line="360" w:lineRule="auto"/>
        <w:ind w:right="-1" w:firstLine="1701"/>
        <w:jc w:val="both"/>
        <w:rPr>
          <w:rFonts w:ascii="Times New Roman" w:hAnsi="Times New Roman" w:cs="Times New Roman"/>
        </w:rPr>
      </w:pPr>
    </w:p>
    <w:p w:rsidR="00535547" w:rsidRPr="00535547" w:rsidRDefault="00535547" w:rsidP="00535547">
      <w:pPr>
        <w:spacing w:line="360" w:lineRule="auto"/>
        <w:ind w:right="-1" w:firstLine="1701"/>
        <w:jc w:val="both"/>
        <w:rPr>
          <w:rFonts w:ascii="Times New Roman" w:hAnsi="Times New Roman" w:cs="Times New Roman"/>
        </w:rPr>
      </w:pPr>
      <w:r w:rsidRPr="00535547">
        <w:rPr>
          <w:rFonts w:ascii="Times New Roman" w:hAnsi="Times New Roman" w:cs="Times New Roman"/>
        </w:rPr>
        <w:t>Declaramos p</w:t>
      </w:r>
      <w:r>
        <w:rPr>
          <w:rFonts w:ascii="Times New Roman" w:hAnsi="Times New Roman" w:cs="Times New Roman"/>
        </w:rPr>
        <w:t>ara o CHAMAMENTO PÚBLICO n.º 002</w:t>
      </w:r>
      <w:r w:rsidRPr="00535547">
        <w:rPr>
          <w:rFonts w:ascii="Times New Roman" w:hAnsi="Times New Roman" w:cs="Times New Roman"/>
        </w:rPr>
        <w:t xml:space="preserve">/2019, destinada a seleção de entidades privadas sem fins lucrativos, para celebração de Termo de </w:t>
      </w:r>
      <w:r w:rsidR="00D0737D">
        <w:rPr>
          <w:rFonts w:ascii="Times New Roman" w:hAnsi="Times New Roman" w:cs="Times New Roman"/>
        </w:rPr>
        <w:t>Fomento</w:t>
      </w:r>
      <w:r w:rsidRPr="00535547">
        <w:rPr>
          <w:rFonts w:ascii="Times New Roman" w:hAnsi="Times New Roman" w:cs="Times New Roman"/>
        </w:rPr>
        <w:t xml:space="preserve"> das Ações de Auxílio Nutricional e Auxílio para Pagamento de Tarifas de Energia Elétrica, Água tratada e Coleta de Esgotamento Sanitário, que __________ cumpre o disposto no inciso XXXIII, art. 7º da CF/88: proibição de trabalho noturno, perigoso ou insalubre a menor de dezoito anos e de qualquer trabalho a menores de dezesseis anos, salvo na condição de aprendiz, a partir dos quatorze anos, na forma da lei.</w:t>
      </w:r>
    </w:p>
    <w:p w:rsidR="00535547" w:rsidRPr="00535547" w:rsidRDefault="00535547" w:rsidP="00535547">
      <w:pPr>
        <w:ind w:left="1701"/>
        <w:jc w:val="both"/>
        <w:rPr>
          <w:rFonts w:ascii="Times New Roman" w:hAnsi="Times New Roman" w:cs="Times New Roman"/>
        </w:rPr>
      </w:pPr>
    </w:p>
    <w:p w:rsidR="00535547" w:rsidRPr="00535547" w:rsidRDefault="00535547" w:rsidP="00535547">
      <w:pPr>
        <w:ind w:left="1701"/>
        <w:jc w:val="both"/>
        <w:rPr>
          <w:rFonts w:ascii="Times New Roman" w:hAnsi="Times New Roman" w:cs="Times New Roman"/>
        </w:rPr>
      </w:pPr>
    </w:p>
    <w:p w:rsidR="00535547" w:rsidRPr="00535547" w:rsidRDefault="00535547" w:rsidP="00535547">
      <w:pPr>
        <w:ind w:left="1701"/>
        <w:jc w:val="both"/>
        <w:rPr>
          <w:rFonts w:ascii="Times New Roman" w:hAnsi="Times New Roman" w:cs="Times New Roman"/>
        </w:rPr>
      </w:pPr>
    </w:p>
    <w:p w:rsidR="00535547" w:rsidRPr="00535547" w:rsidRDefault="00535547" w:rsidP="00535547">
      <w:pPr>
        <w:ind w:left="1701"/>
        <w:jc w:val="both"/>
        <w:rPr>
          <w:rFonts w:ascii="Times New Roman" w:hAnsi="Times New Roman" w:cs="Times New Roman"/>
        </w:rPr>
      </w:pPr>
    </w:p>
    <w:p w:rsidR="00535547" w:rsidRPr="00535547" w:rsidRDefault="00535547" w:rsidP="00535547">
      <w:pPr>
        <w:ind w:left="1701"/>
        <w:jc w:val="both"/>
        <w:rPr>
          <w:rFonts w:ascii="Times New Roman" w:hAnsi="Times New Roman" w:cs="Times New Roman"/>
        </w:rPr>
      </w:pPr>
    </w:p>
    <w:p w:rsidR="00535547" w:rsidRPr="00535547" w:rsidRDefault="00535547" w:rsidP="00535547">
      <w:pPr>
        <w:jc w:val="center"/>
        <w:rPr>
          <w:rFonts w:ascii="Times New Roman" w:hAnsi="Times New Roman" w:cs="Times New Roman"/>
          <w:b/>
        </w:rPr>
      </w:pPr>
      <w:r w:rsidRPr="00535547">
        <w:rPr>
          <w:rFonts w:ascii="Times New Roman" w:hAnsi="Times New Roman" w:cs="Times New Roman"/>
          <w:b/>
        </w:rPr>
        <w:t>Assinatura e nome do responsável</w:t>
      </w:r>
    </w:p>
    <w:p w:rsidR="00535547" w:rsidRPr="00535547" w:rsidRDefault="00535547" w:rsidP="00535547">
      <w:pPr>
        <w:jc w:val="center"/>
        <w:rPr>
          <w:rFonts w:ascii="Times New Roman" w:hAnsi="Times New Roman" w:cs="Times New Roman"/>
          <w:b/>
        </w:rPr>
      </w:pPr>
      <w:r w:rsidRPr="00535547">
        <w:rPr>
          <w:rFonts w:ascii="Times New Roman" w:hAnsi="Times New Roman" w:cs="Times New Roman"/>
          <w:b/>
        </w:rPr>
        <w:t xml:space="preserve">legal da Entidade </w:t>
      </w:r>
    </w:p>
    <w:p w:rsidR="00535547" w:rsidRPr="008902C5" w:rsidRDefault="00535547" w:rsidP="00535547">
      <w:pPr>
        <w:jc w:val="center"/>
        <w:rPr>
          <w:rFonts w:ascii="Arial" w:hAnsi="Arial" w:cs="Arial"/>
          <w:b/>
        </w:rPr>
      </w:pPr>
    </w:p>
    <w:p w:rsidR="00535547" w:rsidRPr="008902C5" w:rsidRDefault="00535547" w:rsidP="00535547">
      <w:pPr>
        <w:rPr>
          <w:rFonts w:ascii="Arial" w:hAnsi="Arial" w:cs="Arial"/>
          <w:color w:val="FF0000"/>
        </w:rPr>
      </w:pPr>
    </w:p>
    <w:p w:rsidR="00535547" w:rsidRDefault="00535547" w:rsidP="00535547">
      <w:pPr>
        <w:rPr>
          <w:rFonts w:ascii="Arial" w:hAnsi="Arial" w:cs="Arial"/>
          <w:color w:val="FF0000"/>
        </w:rPr>
      </w:pPr>
    </w:p>
    <w:p w:rsidR="00C706B7" w:rsidRDefault="00C706B7" w:rsidP="00BA7DB7">
      <w:pPr>
        <w:jc w:val="center"/>
      </w:pPr>
    </w:p>
    <w:p w:rsidR="00C706B7" w:rsidRDefault="00C706B7" w:rsidP="00BA7DB7">
      <w:pPr>
        <w:jc w:val="center"/>
      </w:pPr>
    </w:p>
    <w:p w:rsidR="00C706B7" w:rsidRDefault="00C706B7" w:rsidP="00BA7DB7">
      <w:pPr>
        <w:jc w:val="center"/>
      </w:pPr>
    </w:p>
    <w:p w:rsidR="00535547" w:rsidRPr="00535547" w:rsidRDefault="00535547" w:rsidP="00535547">
      <w:pPr>
        <w:pStyle w:val="Rodap"/>
        <w:rPr>
          <w:rFonts w:ascii="Times New Roman" w:hAnsi="Times New Roman" w:cs="Times New Roman"/>
          <w:color w:val="C0504D"/>
          <w:sz w:val="20"/>
          <w:szCs w:val="20"/>
        </w:rPr>
      </w:pPr>
      <w:r w:rsidRPr="00535547">
        <w:rPr>
          <w:rFonts w:ascii="Times New Roman" w:hAnsi="Times New Roman" w:cs="Times New Roman"/>
          <w:i/>
          <w:color w:val="C0504D"/>
          <w:sz w:val="20"/>
          <w:szCs w:val="20"/>
        </w:rPr>
        <w:t>Obs.: Utilizar papel timbrado da convenente</w:t>
      </w:r>
    </w:p>
    <w:p w:rsidR="00535547" w:rsidRPr="00535547" w:rsidRDefault="00535547" w:rsidP="00535547">
      <w:pPr>
        <w:pStyle w:val="Cabealho"/>
        <w:tabs>
          <w:tab w:val="left" w:pos="2010"/>
        </w:tabs>
        <w:rPr>
          <w:rFonts w:ascii="Times New Roman" w:hAnsi="Times New Roman" w:cs="Times New Roman"/>
          <w:bCs/>
          <w:sz w:val="16"/>
          <w:szCs w:val="16"/>
        </w:rPr>
      </w:pPr>
      <w:r w:rsidRPr="00535547">
        <w:rPr>
          <w:rFonts w:ascii="Times New Roman" w:hAnsi="Times New Roman" w:cs="Times New Roman"/>
          <w:bCs/>
          <w:sz w:val="16"/>
          <w:szCs w:val="16"/>
        </w:rPr>
        <w:tab/>
      </w:r>
    </w:p>
    <w:p w:rsidR="00535547" w:rsidRPr="00535547" w:rsidRDefault="00535547" w:rsidP="00535547">
      <w:pPr>
        <w:pStyle w:val="Cabealho"/>
        <w:jc w:val="center"/>
        <w:rPr>
          <w:rFonts w:ascii="Times New Roman" w:hAnsi="Times New Roman" w:cs="Times New Roman"/>
          <w:b/>
          <w:sz w:val="24"/>
          <w:szCs w:val="20"/>
        </w:rPr>
      </w:pPr>
      <w:r>
        <w:rPr>
          <w:rFonts w:ascii="Times New Roman" w:hAnsi="Times New Roman" w:cs="Times New Roman"/>
          <w:b/>
          <w:bCs/>
          <w:sz w:val="24"/>
          <w:szCs w:val="20"/>
        </w:rPr>
        <w:t>Anexo V</w:t>
      </w:r>
      <w:r w:rsidRPr="00535547">
        <w:rPr>
          <w:rFonts w:ascii="Times New Roman" w:hAnsi="Times New Roman" w:cs="Times New Roman"/>
          <w:b/>
          <w:bCs/>
          <w:sz w:val="24"/>
          <w:szCs w:val="20"/>
        </w:rPr>
        <w:t xml:space="preserve">III – </w:t>
      </w:r>
      <w:r w:rsidR="00A64775" w:rsidRPr="00535547">
        <w:rPr>
          <w:rFonts w:ascii="Times New Roman" w:hAnsi="Times New Roman" w:cs="Times New Roman"/>
          <w:b/>
          <w:sz w:val="24"/>
          <w:szCs w:val="20"/>
        </w:rPr>
        <w:fldChar w:fldCharType="begin"/>
      </w:r>
      <w:r w:rsidRPr="00535547">
        <w:rPr>
          <w:rFonts w:ascii="Times New Roman" w:hAnsi="Times New Roman" w:cs="Times New Roman"/>
          <w:b/>
          <w:sz w:val="24"/>
          <w:szCs w:val="20"/>
        </w:rPr>
        <w:instrText xml:space="preserve"> DOCVARIABLE title \* MERGEFORMAT </w:instrText>
      </w:r>
      <w:r w:rsidR="00A64775" w:rsidRPr="00535547">
        <w:rPr>
          <w:rFonts w:ascii="Times New Roman" w:hAnsi="Times New Roman" w:cs="Times New Roman"/>
          <w:b/>
          <w:sz w:val="24"/>
          <w:szCs w:val="20"/>
        </w:rPr>
        <w:fldChar w:fldCharType="end"/>
      </w:r>
      <w:r w:rsidRPr="00535547">
        <w:rPr>
          <w:rFonts w:ascii="Times New Roman" w:hAnsi="Times New Roman" w:cs="Times New Roman"/>
          <w:b/>
          <w:sz w:val="24"/>
          <w:szCs w:val="20"/>
        </w:rPr>
        <w:t>Modelo de Declaração</w:t>
      </w:r>
    </w:p>
    <w:p w:rsidR="00535547" w:rsidRPr="00535547" w:rsidRDefault="00535547" w:rsidP="00535547">
      <w:pPr>
        <w:jc w:val="center"/>
        <w:rPr>
          <w:rFonts w:ascii="Times New Roman" w:hAnsi="Times New Roman" w:cs="Times New Roman"/>
        </w:rPr>
      </w:pPr>
      <w:r w:rsidRPr="00535547">
        <w:rPr>
          <w:rFonts w:ascii="Times New Roman" w:hAnsi="Times New Roman" w:cs="Times New Roman"/>
        </w:rPr>
        <w:t xml:space="preserve">                                                            </w:t>
      </w:r>
    </w:p>
    <w:p w:rsidR="00535547" w:rsidRPr="00535547" w:rsidRDefault="00535547" w:rsidP="00535547">
      <w:pPr>
        <w:jc w:val="right"/>
        <w:rPr>
          <w:rFonts w:ascii="Times New Roman" w:hAnsi="Times New Roman" w:cs="Times New Roman"/>
        </w:rPr>
      </w:pPr>
    </w:p>
    <w:p w:rsidR="00535547" w:rsidRPr="00535547" w:rsidRDefault="00535547" w:rsidP="00535547">
      <w:pPr>
        <w:jc w:val="right"/>
        <w:rPr>
          <w:rFonts w:ascii="Times New Roman" w:hAnsi="Times New Roman" w:cs="Times New Roman"/>
        </w:rPr>
      </w:pPr>
    </w:p>
    <w:p w:rsidR="00535547" w:rsidRPr="00535547" w:rsidRDefault="00535547" w:rsidP="00535547">
      <w:pPr>
        <w:jc w:val="right"/>
        <w:rPr>
          <w:rFonts w:ascii="Times New Roman" w:hAnsi="Times New Roman" w:cs="Times New Roman"/>
        </w:rPr>
      </w:pPr>
      <w:r w:rsidRPr="00535547">
        <w:rPr>
          <w:rFonts w:ascii="Times New Roman" w:hAnsi="Times New Roman" w:cs="Times New Roman"/>
        </w:rPr>
        <w:lastRenderedPageBreak/>
        <w:t>Local/Data.</w:t>
      </w:r>
    </w:p>
    <w:p w:rsidR="00535547" w:rsidRPr="00535547" w:rsidRDefault="00535547" w:rsidP="00535547">
      <w:pPr>
        <w:spacing w:line="360" w:lineRule="auto"/>
        <w:rPr>
          <w:rFonts w:ascii="Times New Roman" w:hAnsi="Times New Roman" w:cs="Times New Roman"/>
        </w:rPr>
      </w:pPr>
    </w:p>
    <w:p w:rsidR="00535547" w:rsidRPr="00535547" w:rsidRDefault="00535547" w:rsidP="00535547">
      <w:pPr>
        <w:spacing w:line="360" w:lineRule="auto"/>
        <w:jc w:val="center"/>
        <w:rPr>
          <w:rFonts w:ascii="Times New Roman" w:hAnsi="Times New Roman" w:cs="Times New Roman"/>
        </w:rPr>
      </w:pPr>
      <w:r w:rsidRPr="00535547">
        <w:rPr>
          <w:rFonts w:ascii="Times New Roman" w:hAnsi="Times New Roman" w:cs="Times New Roman"/>
        </w:rPr>
        <w:t xml:space="preserve">DECLARAÇÃO </w:t>
      </w:r>
      <w:r>
        <w:rPr>
          <w:rFonts w:ascii="Times New Roman" w:hAnsi="Times New Roman" w:cs="Times New Roman"/>
        </w:rPr>
        <w:t>VIII</w:t>
      </w:r>
    </w:p>
    <w:p w:rsidR="00535547" w:rsidRPr="00535547" w:rsidRDefault="00535547" w:rsidP="00535547">
      <w:pPr>
        <w:spacing w:line="360" w:lineRule="auto"/>
        <w:ind w:left="1418" w:firstLine="283"/>
        <w:rPr>
          <w:rFonts w:ascii="Times New Roman" w:hAnsi="Times New Roman" w:cs="Times New Roman"/>
        </w:rPr>
      </w:pPr>
    </w:p>
    <w:p w:rsidR="00535547" w:rsidRPr="00535547" w:rsidRDefault="00535547" w:rsidP="00535547">
      <w:pPr>
        <w:spacing w:line="360" w:lineRule="auto"/>
        <w:ind w:right="-1" w:firstLine="1701"/>
        <w:jc w:val="both"/>
        <w:rPr>
          <w:rFonts w:ascii="Times New Roman" w:hAnsi="Times New Roman" w:cs="Times New Roman"/>
        </w:rPr>
      </w:pPr>
    </w:p>
    <w:p w:rsidR="00535547" w:rsidRPr="00535547" w:rsidRDefault="00535547" w:rsidP="00535547">
      <w:pPr>
        <w:spacing w:line="360" w:lineRule="auto"/>
        <w:ind w:right="-1" w:firstLine="1701"/>
        <w:jc w:val="both"/>
        <w:rPr>
          <w:rFonts w:ascii="Times New Roman" w:hAnsi="Times New Roman" w:cs="Times New Roman"/>
        </w:rPr>
      </w:pPr>
      <w:r w:rsidRPr="00535547">
        <w:rPr>
          <w:rFonts w:ascii="Times New Roman" w:hAnsi="Times New Roman" w:cs="Times New Roman"/>
        </w:rPr>
        <w:t xml:space="preserve">Declaramos para o CHAMAMENTO PÚBLICO n.º xxx/2019, destinada a seleção de entidades privadas sem fins lucrativos, para celebração de Termo de </w:t>
      </w:r>
      <w:r w:rsidR="00D0737D">
        <w:rPr>
          <w:rFonts w:ascii="Times New Roman" w:hAnsi="Times New Roman" w:cs="Times New Roman"/>
        </w:rPr>
        <w:t>Fomento</w:t>
      </w:r>
      <w:r w:rsidRPr="00535547">
        <w:rPr>
          <w:rFonts w:ascii="Times New Roman" w:hAnsi="Times New Roman" w:cs="Times New Roman"/>
        </w:rPr>
        <w:t xml:space="preserve"> das Ações de Auxílio Nutricional e Auxílio para Pagamento de Tarifas de Energia Elétrica, Água tratada e Coleta de Esgotamento Sanitário, que __________  não tenha como dirigente membro de Poder ou Ministério Público, ou dirigente de órgão ou entidade da administração pública da mesma esfera governamental em que será celebrado o termo de fomento, estendendo-se a vedação aos respectivos cônjuges ou companheiros, bem como parentes em linha reta, colateral ou por afinidade, até segundo grau (Lei n. ° 13.0192014, art. 39, III).</w:t>
      </w:r>
    </w:p>
    <w:p w:rsidR="00535547" w:rsidRPr="00535547" w:rsidRDefault="00535547" w:rsidP="00535547">
      <w:pPr>
        <w:ind w:left="1701"/>
        <w:jc w:val="both"/>
        <w:rPr>
          <w:rFonts w:ascii="Times New Roman" w:hAnsi="Times New Roman" w:cs="Times New Roman"/>
        </w:rPr>
      </w:pPr>
    </w:p>
    <w:p w:rsidR="00535547" w:rsidRPr="00535547" w:rsidRDefault="00535547" w:rsidP="00535547">
      <w:pPr>
        <w:ind w:left="1701"/>
        <w:jc w:val="both"/>
        <w:rPr>
          <w:rFonts w:ascii="Times New Roman" w:hAnsi="Times New Roman" w:cs="Times New Roman"/>
        </w:rPr>
      </w:pPr>
    </w:p>
    <w:p w:rsidR="00535547" w:rsidRPr="00535547" w:rsidRDefault="00535547" w:rsidP="00535547">
      <w:pPr>
        <w:ind w:left="1701"/>
        <w:jc w:val="both"/>
        <w:rPr>
          <w:rFonts w:ascii="Times New Roman" w:hAnsi="Times New Roman" w:cs="Times New Roman"/>
        </w:rPr>
      </w:pPr>
    </w:p>
    <w:p w:rsidR="00535547" w:rsidRPr="00535547" w:rsidRDefault="00535547" w:rsidP="00535547">
      <w:pPr>
        <w:ind w:left="1701"/>
        <w:jc w:val="both"/>
        <w:rPr>
          <w:rFonts w:ascii="Times New Roman" w:hAnsi="Times New Roman" w:cs="Times New Roman"/>
        </w:rPr>
      </w:pPr>
    </w:p>
    <w:p w:rsidR="00535547" w:rsidRPr="00535547" w:rsidRDefault="00535547" w:rsidP="00535547">
      <w:pPr>
        <w:ind w:left="1701"/>
        <w:jc w:val="both"/>
        <w:rPr>
          <w:rFonts w:ascii="Times New Roman" w:hAnsi="Times New Roman" w:cs="Times New Roman"/>
        </w:rPr>
      </w:pPr>
    </w:p>
    <w:p w:rsidR="00535547" w:rsidRPr="00535547" w:rsidRDefault="00535547" w:rsidP="00535547">
      <w:pPr>
        <w:jc w:val="center"/>
        <w:rPr>
          <w:rFonts w:ascii="Times New Roman" w:hAnsi="Times New Roman" w:cs="Times New Roman"/>
          <w:b/>
        </w:rPr>
      </w:pPr>
      <w:r w:rsidRPr="00535547">
        <w:rPr>
          <w:rFonts w:ascii="Times New Roman" w:hAnsi="Times New Roman" w:cs="Times New Roman"/>
          <w:b/>
        </w:rPr>
        <w:t>Assinatura e nome do responsável</w:t>
      </w:r>
    </w:p>
    <w:p w:rsidR="00535547" w:rsidRPr="00535547" w:rsidRDefault="00535547" w:rsidP="00535547">
      <w:pPr>
        <w:jc w:val="center"/>
        <w:rPr>
          <w:rFonts w:ascii="Times New Roman" w:hAnsi="Times New Roman" w:cs="Times New Roman"/>
          <w:b/>
        </w:rPr>
      </w:pPr>
      <w:r w:rsidRPr="00535547">
        <w:rPr>
          <w:rFonts w:ascii="Times New Roman" w:hAnsi="Times New Roman" w:cs="Times New Roman"/>
          <w:b/>
        </w:rPr>
        <w:t xml:space="preserve">legal da Entidade </w:t>
      </w:r>
    </w:p>
    <w:p w:rsidR="00535547" w:rsidRPr="008902C5" w:rsidRDefault="00535547" w:rsidP="00535547">
      <w:pPr>
        <w:jc w:val="center"/>
        <w:rPr>
          <w:rFonts w:ascii="Arial" w:hAnsi="Arial" w:cs="Arial"/>
          <w:b/>
        </w:rPr>
      </w:pPr>
    </w:p>
    <w:p w:rsidR="00535547" w:rsidRPr="008902C5" w:rsidRDefault="00535547" w:rsidP="00535547">
      <w:pPr>
        <w:rPr>
          <w:rFonts w:ascii="Arial" w:hAnsi="Arial" w:cs="Arial"/>
          <w:color w:val="FF0000"/>
        </w:rPr>
      </w:pPr>
    </w:p>
    <w:p w:rsidR="00535547" w:rsidRDefault="00535547" w:rsidP="00535547">
      <w:pPr>
        <w:rPr>
          <w:rFonts w:ascii="Arial" w:hAnsi="Arial" w:cs="Arial"/>
          <w:color w:val="FF0000"/>
        </w:rPr>
      </w:pPr>
    </w:p>
    <w:p w:rsidR="00C706B7" w:rsidRDefault="00C706B7" w:rsidP="00BA7DB7">
      <w:pPr>
        <w:jc w:val="center"/>
      </w:pPr>
    </w:p>
    <w:p w:rsidR="00C706B7" w:rsidRDefault="00C706B7" w:rsidP="00BA7DB7">
      <w:pPr>
        <w:jc w:val="center"/>
      </w:pPr>
    </w:p>
    <w:p w:rsidR="00535547" w:rsidRPr="00535547" w:rsidRDefault="00535547" w:rsidP="00535547">
      <w:pPr>
        <w:pStyle w:val="Rodap"/>
        <w:rPr>
          <w:rFonts w:ascii="Times New Roman" w:hAnsi="Times New Roman" w:cs="Times New Roman"/>
          <w:color w:val="C0504D"/>
          <w:sz w:val="20"/>
          <w:szCs w:val="20"/>
        </w:rPr>
      </w:pPr>
      <w:r w:rsidRPr="00535547">
        <w:rPr>
          <w:rFonts w:ascii="Times New Roman" w:hAnsi="Times New Roman" w:cs="Times New Roman"/>
          <w:i/>
          <w:color w:val="C0504D"/>
          <w:sz w:val="20"/>
          <w:szCs w:val="20"/>
        </w:rPr>
        <w:t>Obs.: Utilizar papel timbrado da convenente</w:t>
      </w:r>
    </w:p>
    <w:p w:rsidR="00535547" w:rsidRDefault="00535547" w:rsidP="00BA7DB7">
      <w:pPr>
        <w:jc w:val="center"/>
        <w:rPr>
          <w:rFonts w:ascii="Times New Roman" w:eastAsia="Times New Roman" w:hAnsi="Times New Roman" w:cs="Times New Roman"/>
          <w:b/>
          <w:color w:val="000000"/>
        </w:rPr>
      </w:pPr>
    </w:p>
    <w:p w:rsidR="00554126" w:rsidRDefault="001E07FA" w:rsidP="00BA7DB7">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ANEXO I</w:t>
      </w:r>
      <w:r w:rsidR="00535547">
        <w:rPr>
          <w:rFonts w:ascii="Times New Roman" w:eastAsia="Times New Roman" w:hAnsi="Times New Roman" w:cs="Times New Roman"/>
          <w:b/>
          <w:color w:val="000000"/>
        </w:rPr>
        <w:t>X</w:t>
      </w:r>
      <w:r>
        <w:rPr>
          <w:rFonts w:ascii="Times New Roman" w:eastAsia="Times New Roman" w:hAnsi="Times New Roman" w:cs="Times New Roman"/>
          <w:b/>
          <w:color w:val="000000"/>
        </w:rPr>
        <w:t xml:space="preserve"> – MODELO DE PLANO DE TRABALHO</w:t>
      </w:r>
    </w:p>
    <w:p w:rsidR="00554126" w:rsidRDefault="001E07FA" w:rsidP="00BA7DB7">
      <w:pPr>
        <w:spacing w:after="0" w:line="240" w:lineRule="auto"/>
        <w:ind w:left="60" w:right="60"/>
        <w:jc w:val="center"/>
        <w:rPr>
          <w:rFonts w:ascii="Times New Roman" w:eastAsia="Times New Roman" w:hAnsi="Times New Roman" w:cs="Times New Roman"/>
          <w:color w:val="000000"/>
        </w:rPr>
      </w:pPr>
      <w:r>
        <w:rPr>
          <w:rFonts w:ascii="Times New Roman" w:eastAsia="Times New Roman" w:hAnsi="Times New Roman" w:cs="Times New Roman"/>
          <w:b/>
          <w:color w:val="000000"/>
        </w:rPr>
        <w:t>PLANO DE TRABALHO</w:t>
      </w:r>
    </w:p>
    <w:p w:rsidR="00554126" w:rsidRDefault="00554126" w:rsidP="00BA7DB7">
      <w:pPr>
        <w:spacing w:before="280" w:after="280" w:line="240" w:lineRule="auto"/>
        <w:jc w:val="center"/>
        <w:rPr>
          <w:rFonts w:ascii="Times New Roman" w:eastAsia="Times New Roman" w:hAnsi="Times New Roman" w:cs="Times New Roman"/>
          <w:color w:val="000000"/>
          <w:sz w:val="27"/>
          <w:szCs w:val="27"/>
        </w:rPr>
      </w:pP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1 – DADOS CADASTRAIS – PROPONENTE</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bl>
      <w:tblPr>
        <w:tblStyle w:val="a2"/>
        <w:tblW w:w="8777" w:type="dxa"/>
        <w:tblInd w:w="8" w:type="dxa"/>
        <w:tblBorders>
          <w:top w:val="single" w:sz="6" w:space="0" w:color="000000"/>
          <w:left w:val="single" w:sz="6" w:space="0" w:color="000000"/>
          <w:bottom w:val="single" w:sz="6" w:space="0" w:color="000000"/>
          <w:right w:val="single" w:sz="6" w:space="0" w:color="000000"/>
        </w:tblBorders>
        <w:tblLayout w:type="fixed"/>
        <w:tblLook w:val="0400"/>
      </w:tblPr>
      <w:tblGrid>
        <w:gridCol w:w="3337"/>
        <w:gridCol w:w="240"/>
        <w:gridCol w:w="240"/>
        <w:gridCol w:w="863"/>
        <w:gridCol w:w="578"/>
        <w:gridCol w:w="578"/>
        <w:gridCol w:w="578"/>
        <w:gridCol w:w="578"/>
        <w:gridCol w:w="1785"/>
      </w:tblGrid>
      <w:tr w:rsidR="00554126">
        <w:tc>
          <w:tcPr>
            <w:tcW w:w="5837" w:type="dxa"/>
            <w:gridSpan w:val="6"/>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Nome da Entidade Proponente</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2941" w:type="dxa"/>
            <w:gridSpan w:val="3"/>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C.N.P.J</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554126">
        <w:tc>
          <w:tcPr>
            <w:tcW w:w="5837" w:type="dxa"/>
            <w:gridSpan w:val="6"/>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Endereço da Entidade</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2941" w:type="dxa"/>
            <w:gridSpan w:val="3"/>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Processo</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554126">
        <w:tc>
          <w:tcPr>
            <w:tcW w:w="3338"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Cidade:</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80" w:type="dxa"/>
            <w:gridSpan w:val="2"/>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UF:</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GO</w:t>
            </w:r>
          </w:p>
        </w:tc>
        <w:tc>
          <w:tcPr>
            <w:tcW w:w="863"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CEP:</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75.702-150</w:t>
            </w:r>
          </w:p>
        </w:tc>
        <w:tc>
          <w:tcPr>
            <w:tcW w:w="2312" w:type="dxa"/>
            <w:gridSpan w:val="4"/>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DDD/Telefone/FAX</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(64)3441-4035</w:t>
            </w:r>
          </w:p>
        </w:tc>
        <w:tc>
          <w:tcPr>
            <w:tcW w:w="1785"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Esfera Administrativa</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554126">
        <w:tc>
          <w:tcPr>
            <w:tcW w:w="3338"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Pagina na internet:</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921" w:type="dxa"/>
            <w:gridSpan w:val="4"/>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Endereço eletrônico:</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734" w:type="dxa"/>
            <w:gridSpan w:val="3"/>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Banco Caixa</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785"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Praça de Pagamento</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554126">
        <w:tc>
          <w:tcPr>
            <w:tcW w:w="5259" w:type="dxa"/>
            <w:gridSpan w:val="5"/>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Nome do Dirigente da Entidade Proponente</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3519" w:type="dxa"/>
            <w:gridSpan w:val="4"/>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CPF do Dirigente</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554126">
        <w:tc>
          <w:tcPr>
            <w:tcW w:w="3578" w:type="dxa"/>
            <w:gridSpan w:val="2"/>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C.I./Órgão Exped/Data</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681" w:type="dxa"/>
            <w:gridSpan w:val="3"/>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Cargo:</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56" w:type="dxa"/>
            <w:gridSpan w:val="2"/>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Função:</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2363" w:type="dxa"/>
            <w:gridSpan w:val="2"/>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Matrícula:</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bl>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554126" w:rsidRDefault="001E07FA">
      <w:pPr>
        <w:rPr>
          <w:rFonts w:ascii="Times New Roman" w:eastAsia="Times New Roman" w:hAnsi="Times New Roman" w:cs="Times New Roman"/>
          <w:color w:val="000000"/>
          <w:sz w:val="27"/>
          <w:szCs w:val="27"/>
        </w:rPr>
      </w:pPr>
      <w:r>
        <w:br w:type="page"/>
      </w:r>
    </w:p>
    <w:p w:rsidR="00554126" w:rsidRDefault="00554126">
      <w:pPr>
        <w:spacing w:before="280" w:after="280" w:line="240" w:lineRule="auto"/>
        <w:rPr>
          <w:rFonts w:ascii="Times New Roman" w:eastAsia="Times New Roman" w:hAnsi="Times New Roman" w:cs="Times New Roman"/>
          <w:color w:val="000000"/>
          <w:sz w:val="27"/>
          <w:szCs w:val="27"/>
        </w:rPr>
      </w:pP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 CONCEDENTE</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bl>
      <w:tblPr>
        <w:tblStyle w:val="a3"/>
        <w:tblW w:w="8520" w:type="dxa"/>
        <w:tblInd w:w="8" w:type="dxa"/>
        <w:tblBorders>
          <w:top w:val="single" w:sz="6" w:space="0" w:color="000000"/>
          <w:left w:val="single" w:sz="6" w:space="0" w:color="000000"/>
          <w:bottom w:val="single" w:sz="6" w:space="0" w:color="000000"/>
          <w:right w:val="single" w:sz="6" w:space="0" w:color="000000"/>
        </w:tblBorders>
        <w:tblLayout w:type="fixed"/>
        <w:tblLook w:val="0400"/>
      </w:tblPr>
      <w:tblGrid>
        <w:gridCol w:w="7528"/>
        <w:gridCol w:w="992"/>
      </w:tblGrid>
      <w:tr w:rsidR="00554126">
        <w:tc>
          <w:tcPr>
            <w:tcW w:w="7528"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Nome da Concedente</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992"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CNPJ</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554126">
        <w:tc>
          <w:tcPr>
            <w:tcW w:w="8520" w:type="dxa"/>
            <w:gridSpan w:val="2"/>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Nome do Representante Legal</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554126">
        <w:tc>
          <w:tcPr>
            <w:tcW w:w="7528"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Endereço (Rua, Bairro, Cidade e CEP)</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992"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Fone:</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bl>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 – DESCRIÇÕES DO PROJETO</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bl>
      <w:tblPr>
        <w:tblStyle w:val="a4"/>
        <w:tblW w:w="8520" w:type="dxa"/>
        <w:tblInd w:w="8" w:type="dxa"/>
        <w:tblBorders>
          <w:top w:val="single" w:sz="6" w:space="0" w:color="000000"/>
          <w:left w:val="single" w:sz="6" w:space="0" w:color="000000"/>
          <w:bottom w:val="single" w:sz="6" w:space="0" w:color="000000"/>
          <w:right w:val="single" w:sz="6" w:space="0" w:color="000000"/>
        </w:tblBorders>
        <w:tblLayout w:type="fixed"/>
        <w:tblLook w:val="0400"/>
      </w:tblPr>
      <w:tblGrid>
        <w:gridCol w:w="2713"/>
        <w:gridCol w:w="5807"/>
      </w:tblGrid>
      <w:tr w:rsidR="00554126">
        <w:tc>
          <w:tcPr>
            <w:tcW w:w="2713"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3.1 – Título do Projeto:</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5807"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3.2 – Período de Execução:</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554126">
        <w:tc>
          <w:tcPr>
            <w:tcW w:w="8520" w:type="dxa"/>
            <w:gridSpan w:val="2"/>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3.3 – Justificativa da Proposição:</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3.3.1 – A relação da proposta apresentada:</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3.3.2 – Os objetivos a serem alcançados: Geral:</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3.3.3 – A indicação do público-alvo:</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3.3.4 – O problema a ser solucionado e os resultados esperados</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3.3.5 – Capacidade técnica e gerencial do proponente para execução do objeto</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554126">
        <w:tc>
          <w:tcPr>
            <w:tcW w:w="8520" w:type="dxa"/>
            <w:gridSpan w:val="2"/>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4 – Identificação do objeto a ser executado mês:</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554126">
        <w:tc>
          <w:tcPr>
            <w:tcW w:w="8520" w:type="dxa"/>
            <w:gridSpan w:val="2"/>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 – Metas a serem atingidas:</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bl>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bl>
      <w:tblPr>
        <w:tblStyle w:val="a5"/>
        <w:tblW w:w="9087" w:type="dxa"/>
        <w:tblInd w:w="8" w:type="dxa"/>
        <w:tblBorders>
          <w:top w:val="single" w:sz="6" w:space="0" w:color="000000"/>
          <w:left w:val="single" w:sz="6" w:space="0" w:color="000000"/>
          <w:bottom w:val="single" w:sz="6" w:space="0" w:color="000000"/>
          <w:right w:val="single" w:sz="6" w:space="0" w:color="000000"/>
        </w:tblBorders>
        <w:tblLayout w:type="fixed"/>
        <w:tblLook w:val="0400"/>
      </w:tblPr>
      <w:tblGrid>
        <w:gridCol w:w="750"/>
        <w:gridCol w:w="1533"/>
        <w:gridCol w:w="567"/>
        <w:gridCol w:w="567"/>
        <w:gridCol w:w="567"/>
        <w:gridCol w:w="567"/>
        <w:gridCol w:w="567"/>
        <w:gridCol w:w="567"/>
        <w:gridCol w:w="567"/>
        <w:gridCol w:w="567"/>
        <w:gridCol w:w="541"/>
        <w:gridCol w:w="593"/>
        <w:gridCol w:w="567"/>
        <w:gridCol w:w="567"/>
      </w:tblGrid>
      <w:tr w:rsidR="00554126">
        <w:trPr>
          <w:gridAfter w:val="1"/>
          <w:wAfter w:w="567" w:type="dxa"/>
        </w:trPr>
        <w:tc>
          <w:tcPr>
            <w:tcW w:w="750"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 – Etapas</w:t>
            </w:r>
          </w:p>
        </w:tc>
        <w:tc>
          <w:tcPr>
            <w:tcW w:w="1533"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Especificação das Ações item por item</w:t>
            </w:r>
          </w:p>
        </w:tc>
        <w:tc>
          <w:tcPr>
            <w:tcW w:w="6237" w:type="dxa"/>
            <w:gridSpan w:val="11"/>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PERÍODO DE EXECUÇÃO MÊS A MÊS</w:t>
            </w:r>
          </w:p>
        </w:tc>
      </w:tr>
      <w:tr w:rsidR="00554126">
        <w:tc>
          <w:tcPr>
            <w:tcW w:w="750" w:type="dxa"/>
            <w:vMerge w:val="restart"/>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554126" w:rsidRDefault="00554126">
            <w:pPr>
              <w:spacing w:before="280" w:line="240" w:lineRule="auto"/>
              <w:rPr>
                <w:rFonts w:ascii="Times New Roman" w:eastAsia="Times New Roman" w:hAnsi="Times New Roman" w:cs="Times New Roman"/>
                <w:color w:val="000000"/>
                <w:sz w:val="27"/>
                <w:szCs w:val="27"/>
              </w:rPr>
            </w:pPr>
          </w:p>
        </w:tc>
        <w:tc>
          <w:tcPr>
            <w:tcW w:w="1533" w:type="dxa"/>
            <w:vMerge w:val="restart"/>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567"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567"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567" w:type="dxa"/>
            <w:tcBorders>
              <w:top w:val="single" w:sz="6" w:space="0" w:color="000000"/>
              <w:left w:val="single" w:sz="6" w:space="0" w:color="000000"/>
              <w:bottom w:val="single" w:sz="6" w:space="0" w:color="000000"/>
              <w:right w:val="single" w:sz="6" w:space="0" w:color="000000"/>
            </w:tcBorders>
            <w:vAlign w:val="center"/>
          </w:tcPr>
          <w:p w:rsidR="00554126" w:rsidRDefault="00554126">
            <w:pPr>
              <w:spacing w:line="240" w:lineRule="auto"/>
              <w:rPr>
                <w:rFonts w:ascii="Times New Roman" w:eastAsia="Times New Roman" w:hAnsi="Times New Roman" w:cs="Times New Roman"/>
                <w:color w:val="000000"/>
                <w:sz w:val="27"/>
                <w:szCs w:val="27"/>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554126" w:rsidRDefault="00554126">
            <w:pPr>
              <w:spacing w:line="240" w:lineRule="auto"/>
              <w:rPr>
                <w:rFonts w:ascii="Times New Roman" w:eastAsia="Times New Roman" w:hAnsi="Times New Roman" w:cs="Times New Roman"/>
                <w:color w:val="000000"/>
                <w:sz w:val="27"/>
                <w:szCs w:val="27"/>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554126" w:rsidRDefault="00554126">
            <w:pPr>
              <w:spacing w:line="240" w:lineRule="auto"/>
              <w:rPr>
                <w:rFonts w:ascii="Times New Roman" w:eastAsia="Times New Roman" w:hAnsi="Times New Roman" w:cs="Times New Roman"/>
                <w:color w:val="000000"/>
                <w:sz w:val="27"/>
                <w:szCs w:val="27"/>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554126" w:rsidRDefault="00554126">
            <w:pPr>
              <w:spacing w:line="240" w:lineRule="auto"/>
              <w:rPr>
                <w:rFonts w:ascii="Times New Roman" w:eastAsia="Times New Roman" w:hAnsi="Times New Roman" w:cs="Times New Roman"/>
                <w:color w:val="000000"/>
                <w:sz w:val="27"/>
                <w:szCs w:val="27"/>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554126" w:rsidRDefault="00554126">
            <w:pPr>
              <w:spacing w:line="240" w:lineRule="auto"/>
              <w:rPr>
                <w:rFonts w:ascii="Times New Roman" w:eastAsia="Times New Roman" w:hAnsi="Times New Roman" w:cs="Times New Roman"/>
                <w:color w:val="000000"/>
                <w:sz w:val="27"/>
                <w:szCs w:val="27"/>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554126" w:rsidRDefault="00554126">
            <w:pPr>
              <w:spacing w:after="0" w:line="240" w:lineRule="auto"/>
              <w:ind w:left="60" w:right="60"/>
              <w:jc w:val="center"/>
              <w:rPr>
                <w:rFonts w:ascii="Times New Roman" w:eastAsia="Times New Roman" w:hAnsi="Times New Roman" w:cs="Times New Roman"/>
                <w:color w:val="000000"/>
              </w:rPr>
            </w:pPr>
          </w:p>
        </w:tc>
        <w:tc>
          <w:tcPr>
            <w:tcW w:w="541" w:type="dxa"/>
            <w:tcBorders>
              <w:top w:val="single" w:sz="6" w:space="0" w:color="000000"/>
              <w:left w:val="single" w:sz="6" w:space="0" w:color="000000"/>
              <w:bottom w:val="single" w:sz="6" w:space="0" w:color="000000"/>
              <w:right w:val="single" w:sz="6" w:space="0" w:color="000000"/>
            </w:tcBorders>
            <w:vAlign w:val="center"/>
          </w:tcPr>
          <w:p w:rsidR="00554126" w:rsidRDefault="00554126">
            <w:pPr>
              <w:spacing w:line="240" w:lineRule="auto"/>
              <w:rPr>
                <w:rFonts w:ascii="Times New Roman" w:eastAsia="Times New Roman" w:hAnsi="Times New Roman" w:cs="Times New Roman"/>
                <w:color w:val="000000"/>
                <w:sz w:val="27"/>
                <w:szCs w:val="27"/>
              </w:rPr>
            </w:pPr>
          </w:p>
        </w:tc>
        <w:tc>
          <w:tcPr>
            <w:tcW w:w="593" w:type="dxa"/>
            <w:tcBorders>
              <w:top w:val="single" w:sz="6" w:space="0" w:color="000000"/>
              <w:left w:val="single" w:sz="6" w:space="0" w:color="000000"/>
              <w:bottom w:val="single" w:sz="6" w:space="0" w:color="000000"/>
              <w:right w:val="single" w:sz="6" w:space="0" w:color="000000"/>
            </w:tcBorders>
            <w:vAlign w:val="center"/>
          </w:tcPr>
          <w:p w:rsidR="00554126" w:rsidRDefault="00554126">
            <w:pPr>
              <w:spacing w:line="240" w:lineRule="auto"/>
              <w:rPr>
                <w:rFonts w:ascii="Times New Roman" w:eastAsia="Times New Roman" w:hAnsi="Times New Roman" w:cs="Times New Roman"/>
                <w:color w:val="000000"/>
                <w:sz w:val="27"/>
                <w:szCs w:val="27"/>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554126" w:rsidRDefault="00554126">
            <w:pPr>
              <w:spacing w:line="240" w:lineRule="auto"/>
              <w:rPr>
                <w:rFonts w:ascii="Times New Roman" w:eastAsia="Times New Roman" w:hAnsi="Times New Roman" w:cs="Times New Roman"/>
                <w:color w:val="000000"/>
                <w:sz w:val="27"/>
                <w:szCs w:val="27"/>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554126" w:rsidRDefault="00554126">
            <w:pPr>
              <w:spacing w:line="240" w:lineRule="auto"/>
              <w:rPr>
                <w:rFonts w:ascii="Times New Roman" w:eastAsia="Times New Roman" w:hAnsi="Times New Roman" w:cs="Times New Roman"/>
                <w:color w:val="000000"/>
                <w:sz w:val="27"/>
                <w:szCs w:val="27"/>
              </w:rPr>
            </w:pPr>
          </w:p>
        </w:tc>
      </w:tr>
      <w:tr w:rsidR="00554126">
        <w:tc>
          <w:tcPr>
            <w:tcW w:w="750" w:type="dxa"/>
            <w:vMerge/>
            <w:tcBorders>
              <w:top w:val="single" w:sz="6" w:space="0" w:color="000000"/>
              <w:left w:val="single" w:sz="6" w:space="0" w:color="000000"/>
              <w:bottom w:val="single" w:sz="6" w:space="0" w:color="000000"/>
              <w:right w:val="single" w:sz="6" w:space="0" w:color="000000"/>
            </w:tcBorders>
            <w:vAlign w:val="center"/>
          </w:tcPr>
          <w:p w:rsidR="00554126" w:rsidRDefault="00554126">
            <w:pPr>
              <w:widowControl w:val="0"/>
              <w:pBdr>
                <w:top w:val="nil"/>
                <w:left w:val="nil"/>
                <w:bottom w:val="nil"/>
                <w:right w:val="nil"/>
                <w:between w:val="nil"/>
              </w:pBdr>
              <w:spacing w:after="0"/>
              <w:rPr>
                <w:rFonts w:ascii="Times New Roman" w:eastAsia="Times New Roman" w:hAnsi="Times New Roman" w:cs="Times New Roman"/>
                <w:color w:val="000000"/>
                <w:sz w:val="27"/>
                <w:szCs w:val="27"/>
              </w:rPr>
            </w:pPr>
          </w:p>
        </w:tc>
        <w:tc>
          <w:tcPr>
            <w:tcW w:w="1533" w:type="dxa"/>
            <w:vMerge/>
            <w:tcBorders>
              <w:top w:val="single" w:sz="6" w:space="0" w:color="000000"/>
              <w:left w:val="single" w:sz="6" w:space="0" w:color="000000"/>
              <w:bottom w:val="single" w:sz="6" w:space="0" w:color="000000"/>
              <w:right w:val="single" w:sz="6" w:space="0" w:color="000000"/>
            </w:tcBorders>
            <w:vAlign w:val="center"/>
          </w:tcPr>
          <w:p w:rsidR="00554126" w:rsidRDefault="00554126">
            <w:pPr>
              <w:widowControl w:val="0"/>
              <w:pBdr>
                <w:top w:val="nil"/>
                <w:left w:val="nil"/>
                <w:bottom w:val="nil"/>
                <w:right w:val="nil"/>
                <w:between w:val="nil"/>
              </w:pBdr>
              <w:spacing w:after="0"/>
              <w:rPr>
                <w:rFonts w:ascii="Times New Roman" w:eastAsia="Times New Roman" w:hAnsi="Times New Roman" w:cs="Times New Roman"/>
                <w:color w:val="000000"/>
                <w:sz w:val="27"/>
                <w:szCs w:val="27"/>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554126" w:rsidRDefault="00554126">
            <w:pPr>
              <w:spacing w:line="240" w:lineRule="auto"/>
              <w:rPr>
                <w:rFonts w:ascii="Times New Roman" w:eastAsia="Times New Roman" w:hAnsi="Times New Roman" w:cs="Times New Roman"/>
                <w:color w:val="000000"/>
                <w:sz w:val="27"/>
                <w:szCs w:val="27"/>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554126" w:rsidRDefault="00554126">
            <w:pPr>
              <w:spacing w:line="240" w:lineRule="auto"/>
              <w:rPr>
                <w:rFonts w:ascii="Times New Roman" w:eastAsia="Times New Roman" w:hAnsi="Times New Roman" w:cs="Times New Roman"/>
                <w:color w:val="000000"/>
                <w:sz w:val="27"/>
                <w:szCs w:val="27"/>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554126" w:rsidRDefault="00554126">
            <w:pPr>
              <w:spacing w:line="240" w:lineRule="auto"/>
              <w:rPr>
                <w:rFonts w:ascii="Times New Roman" w:eastAsia="Times New Roman" w:hAnsi="Times New Roman" w:cs="Times New Roman"/>
                <w:color w:val="000000"/>
                <w:sz w:val="27"/>
                <w:szCs w:val="27"/>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554126" w:rsidRDefault="00554126">
            <w:pPr>
              <w:spacing w:line="240" w:lineRule="auto"/>
              <w:rPr>
                <w:rFonts w:ascii="Times New Roman" w:eastAsia="Times New Roman" w:hAnsi="Times New Roman" w:cs="Times New Roman"/>
                <w:color w:val="000000"/>
                <w:sz w:val="27"/>
                <w:szCs w:val="27"/>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554126" w:rsidRDefault="00554126">
            <w:pPr>
              <w:spacing w:line="240" w:lineRule="auto"/>
              <w:rPr>
                <w:rFonts w:ascii="Times New Roman" w:eastAsia="Times New Roman" w:hAnsi="Times New Roman" w:cs="Times New Roman"/>
                <w:color w:val="000000"/>
                <w:sz w:val="27"/>
                <w:szCs w:val="27"/>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554126" w:rsidRDefault="00554126">
            <w:pPr>
              <w:spacing w:line="240" w:lineRule="auto"/>
              <w:rPr>
                <w:rFonts w:ascii="Times New Roman" w:eastAsia="Times New Roman" w:hAnsi="Times New Roman" w:cs="Times New Roman"/>
                <w:color w:val="000000"/>
                <w:sz w:val="27"/>
                <w:szCs w:val="27"/>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554126" w:rsidRDefault="00554126">
            <w:pPr>
              <w:spacing w:line="240" w:lineRule="auto"/>
              <w:rPr>
                <w:rFonts w:ascii="Times New Roman" w:eastAsia="Times New Roman" w:hAnsi="Times New Roman" w:cs="Times New Roman"/>
                <w:color w:val="000000"/>
                <w:sz w:val="27"/>
                <w:szCs w:val="27"/>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554126" w:rsidRDefault="00554126">
            <w:pPr>
              <w:spacing w:line="240" w:lineRule="auto"/>
              <w:rPr>
                <w:rFonts w:ascii="Times New Roman" w:eastAsia="Times New Roman" w:hAnsi="Times New Roman" w:cs="Times New Roman"/>
                <w:color w:val="000000"/>
                <w:sz w:val="27"/>
                <w:szCs w:val="27"/>
              </w:rPr>
            </w:pPr>
          </w:p>
        </w:tc>
        <w:tc>
          <w:tcPr>
            <w:tcW w:w="541" w:type="dxa"/>
            <w:tcBorders>
              <w:top w:val="single" w:sz="6" w:space="0" w:color="000000"/>
              <w:left w:val="single" w:sz="6" w:space="0" w:color="000000"/>
              <w:bottom w:val="single" w:sz="6" w:space="0" w:color="000000"/>
              <w:right w:val="single" w:sz="6" w:space="0" w:color="000000"/>
            </w:tcBorders>
            <w:vAlign w:val="center"/>
          </w:tcPr>
          <w:p w:rsidR="00554126" w:rsidRDefault="00554126">
            <w:pPr>
              <w:spacing w:line="240" w:lineRule="auto"/>
              <w:rPr>
                <w:rFonts w:ascii="Times New Roman" w:eastAsia="Times New Roman" w:hAnsi="Times New Roman" w:cs="Times New Roman"/>
                <w:color w:val="000000"/>
                <w:sz w:val="27"/>
                <w:szCs w:val="27"/>
              </w:rPr>
            </w:pPr>
          </w:p>
        </w:tc>
        <w:tc>
          <w:tcPr>
            <w:tcW w:w="593" w:type="dxa"/>
            <w:tcBorders>
              <w:top w:val="single" w:sz="6" w:space="0" w:color="000000"/>
              <w:left w:val="single" w:sz="6" w:space="0" w:color="000000"/>
              <w:bottom w:val="single" w:sz="6" w:space="0" w:color="000000"/>
              <w:right w:val="single" w:sz="6" w:space="0" w:color="000000"/>
            </w:tcBorders>
            <w:vAlign w:val="center"/>
          </w:tcPr>
          <w:p w:rsidR="00554126" w:rsidRDefault="00554126">
            <w:pPr>
              <w:spacing w:line="240" w:lineRule="auto"/>
              <w:rPr>
                <w:rFonts w:ascii="Times New Roman" w:eastAsia="Times New Roman" w:hAnsi="Times New Roman" w:cs="Times New Roman"/>
                <w:color w:val="000000"/>
                <w:sz w:val="27"/>
                <w:szCs w:val="27"/>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554126" w:rsidRDefault="00554126">
            <w:pPr>
              <w:spacing w:line="240" w:lineRule="auto"/>
              <w:rPr>
                <w:rFonts w:ascii="Times New Roman" w:eastAsia="Times New Roman" w:hAnsi="Times New Roman" w:cs="Times New Roman"/>
                <w:color w:val="000000"/>
                <w:sz w:val="27"/>
                <w:szCs w:val="27"/>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554126" w:rsidRDefault="00554126">
            <w:pPr>
              <w:spacing w:line="240" w:lineRule="auto"/>
              <w:rPr>
                <w:rFonts w:ascii="Times New Roman" w:eastAsia="Times New Roman" w:hAnsi="Times New Roman" w:cs="Times New Roman"/>
                <w:color w:val="000000"/>
                <w:sz w:val="27"/>
                <w:szCs w:val="27"/>
              </w:rPr>
            </w:pPr>
          </w:p>
        </w:tc>
      </w:tr>
    </w:tbl>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7 – PLANO DE APLICAÇÃO DOS RECURSOS FINANCEIROS </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7.1 DO CONCEDENTE – R$  </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8 – CRONOGRAMA DAS ETAPAS OU FASES DE EXECUÇÃO – DESEMBOLSO MENSAIS.</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bl>
      <w:tblPr>
        <w:tblStyle w:val="a6"/>
        <w:tblW w:w="8237" w:type="dxa"/>
        <w:tblInd w:w="8" w:type="dxa"/>
        <w:tblBorders>
          <w:top w:val="single" w:sz="6" w:space="0" w:color="000000"/>
          <w:left w:val="single" w:sz="6" w:space="0" w:color="000000"/>
          <w:bottom w:val="single" w:sz="6" w:space="0" w:color="000000"/>
          <w:right w:val="single" w:sz="6" w:space="0" w:color="000000"/>
        </w:tblBorders>
        <w:tblLayout w:type="fixed"/>
        <w:tblLook w:val="0400"/>
      </w:tblPr>
      <w:tblGrid>
        <w:gridCol w:w="1711"/>
        <w:gridCol w:w="1013"/>
        <w:gridCol w:w="1689"/>
        <w:gridCol w:w="1133"/>
        <w:gridCol w:w="1415"/>
        <w:gridCol w:w="1276"/>
      </w:tblGrid>
      <w:tr w:rsidR="00554126">
        <w:tc>
          <w:tcPr>
            <w:tcW w:w="1711"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Ações (atividades) </w:t>
            </w:r>
          </w:p>
        </w:tc>
        <w:tc>
          <w:tcPr>
            <w:tcW w:w="1013"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Insumos </w:t>
            </w:r>
          </w:p>
        </w:tc>
        <w:tc>
          <w:tcPr>
            <w:tcW w:w="1689"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Valor Unitário </w:t>
            </w:r>
          </w:p>
        </w:tc>
        <w:tc>
          <w:tcPr>
            <w:tcW w:w="1133"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Qtde.Ano</w:t>
            </w:r>
          </w:p>
        </w:tc>
        <w:tc>
          <w:tcPr>
            <w:tcW w:w="1415"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Concedente</w:t>
            </w:r>
          </w:p>
        </w:tc>
        <w:tc>
          <w:tcPr>
            <w:tcW w:w="1276"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Proponente</w:t>
            </w:r>
          </w:p>
        </w:tc>
      </w:tr>
      <w:tr w:rsidR="00554126">
        <w:tc>
          <w:tcPr>
            <w:tcW w:w="1711"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013"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689"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33"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415"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276"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554126">
        <w:tc>
          <w:tcPr>
            <w:tcW w:w="1711"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013"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689"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33"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415"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276"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554126">
        <w:tc>
          <w:tcPr>
            <w:tcW w:w="1711"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013"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689"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33"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415"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276"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554126">
        <w:tc>
          <w:tcPr>
            <w:tcW w:w="1711"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013"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689"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33"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415"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276"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554126">
        <w:tc>
          <w:tcPr>
            <w:tcW w:w="1711" w:type="dxa"/>
            <w:vMerge w:val="restart"/>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013"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689"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33"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415"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276"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554126">
        <w:tc>
          <w:tcPr>
            <w:tcW w:w="1711" w:type="dxa"/>
            <w:vMerge/>
            <w:tcBorders>
              <w:top w:val="single" w:sz="6" w:space="0" w:color="000000"/>
              <w:left w:val="single" w:sz="6" w:space="0" w:color="000000"/>
              <w:bottom w:val="single" w:sz="6" w:space="0" w:color="000000"/>
              <w:right w:val="single" w:sz="6" w:space="0" w:color="000000"/>
            </w:tcBorders>
            <w:vAlign w:val="center"/>
          </w:tcPr>
          <w:p w:rsidR="00554126" w:rsidRDefault="00554126">
            <w:pPr>
              <w:widowControl w:val="0"/>
              <w:pBdr>
                <w:top w:val="nil"/>
                <w:left w:val="nil"/>
                <w:bottom w:val="nil"/>
                <w:right w:val="nil"/>
                <w:between w:val="nil"/>
              </w:pBdr>
              <w:spacing w:after="0"/>
              <w:rPr>
                <w:rFonts w:ascii="Times New Roman" w:eastAsia="Times New Roman" w:hAnsi="Times New Roman" w:cs="Times New Roman"/>
                <w:color w:val="000000"/>
                <w:sz w:val="27"/>
                <w:szCs w:val="27"/>
              </w:rPr>
            </w:pPr>
          </w:p>
        </w:tc>
        <w:tc>
          <w:tcPr>
            <w:tcW w:w="1013"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689"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33"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415"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276"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bl>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bl>
      <w:tblPr>
        <w:tblStyle w:val="a7"/>
        <w:tblW w:w="8237" w:type="dxa"/>
        <w:tblInd w:w="8" w:type="dxa"/>
        <w:tblBorders>
          <w:top w:val="single" w:sz="6" w:space="0" w:color="000000"/>
          <w:left w:val="single" w:sz="6" w:space="0" w:color="000000"/>
          <w:bottom w:val="single" w:sz="6" w:space="0" w:color="000000"/>
          <w:right w:val="single" w:sz="6" w:space="0" w:color="000000"/>
        </w:tblBorders>
        <w:tblLayout w:type="fixed"/>
        <w:tblLook w:val="0400"/>
      </w:tblPr>
      <w:tblGrid>
        <w:gridCol w:w="1311"/>
        <w:gridCol w:w="1113"/>
        <w:gridCol w:w="1067"/>
        <w:gridCol w:w="1202"/>
        <w:gridCol w:w="1559"/>
        <w:gridCol w:w="1134"/>
        <w:gridCol w:w="851"/>
      </w:tblGrid>
      <w:tr w:rsidR="00554126">
        <w:tc>
          <w:tcPr>
            <w:tcW w:w="1311"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Meta</w:t>
            </w:r>
          </w:p>
        </w:tc>
        <w:tc>
          <w:tcPr>
            <w:tcW w:w="1113"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1º Mês</w:t>
            </w:r>
          </w:p>
        </w:tc>
        <w:tc>
          <w:tcPr>
            <w:tcW w:w="1067"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2º Mês</w:t>
            </w:r>
          </w:p>
        </w:tc>
        <w:tc>
          <w:tcPr>
            <w:tcW w:w="1202"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3º Mês</w:t>
            </w:r>
          </w:p>
        </w:tc>
        <w:tc>
          <w:tcPr>
            <w:tcW w:w="1559"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4º Mês</w:t>
            </w:r>
          </w:p>
        </w:tc>
        <w:tc>
          <w:tcPr>
            <w:tcW w:w="1134"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5º Mês</w:t>
            </w:r>
          </w:p>
        </w:tc>
        <w:tc>
          <w:tcPr>
            <w:tcW w:w="851"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6º Mês</w:t>
            </w:r>
          </w:p>
        </w:tc>
      </w:tr>
      <w:tr w:rsidR="00554126">
        <w:tc>
          <w:tcPr>
            <w:tcW w:w="1311"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13"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067"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202"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559"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34"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851"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554126">
        <w:tc>
          <w:tcPr>
            <w:tcW w:w="1311"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Meta</w:t>
            </w:r>
          </w:p>
        </w:tc>
        <w:tc>
          <w:tcPr>
            <w:tcW w:w="1113"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7º Mês</w:t>
            </w:r>
          </w:p>
        </w:tc>
        <w:tc>
          <w:tcPr>
            <w:tcW w:w="1067"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8º Mês</w:t>
            </w:r>
          </w:p>
        </w:tc>
        <w:tc>
          <w:tcPr>
            <w:tcW w:w="1202"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9º Mês</w:t>
            </w:r>
          </w:p>
        </w:tc>
        <w:tc>
          <w:tcPr>
            <w:tcW w:w="1559"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10º Mês</w:t>
            </w:r>
          </w:p>
        </w:tc>
        <w:tc>
          <w:tcPr>
            <w:tcW w:w="1134"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11º Mês</w:t>
            </w:r>
          </w:p>
        </w:tc>
        <w:tc>
          <w:tcPr>
            <w:tcW w:w="851" w:type="dxa"/>
            <w:tcBorders>
              <w:top w:val="single" w:sz="6" w:space="0" w:color="000000"/>
              <w:left w:val="single" w:sz="6" w:space="0" w:color="000000"/>
              <w:bottom w:val="single" w:sz="6" w:space="0" w:color="000000"/>
              <w:right w:val="single" w:sz="6" w:space="0" w:color="000000"/>
            </w:tcBorders>
            <w:vAlign w:val="center"/>
          </w:tcPr>
          <w:p w:rsidR="00554126" w:rsidRDefault="002D470C">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12º</w:t>
            </w:r>
            <w:r w:rsidR="001E07FA">
              <w:rPr>
                <w:rFonts w:ascii="Times New Roman" w:eastAsia="Times New Roman" w:hAnsi="Times New Roman" w:cs="Times New Roman"/>
                <w:color w:val="000000"/>
                <w:sz w:val="27"/>
                <w:szCs w:val="27"/>
              </w:rPr>
              <w:t>Mês</w:t>
            </w:r>
          </w:p>
        </w:tc>
      </w:tr>
      <w:tr w:rsidR="00554126">
        <w:tc>
          <w:tcPr>
            <w:tcW w:w="1311"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13"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067"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202"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559"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34"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851"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bl>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9 – PREVISÃO DO INÍCIO E FIM DA EXECUÇÃO DO OBJETO</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bl>
      <w:tblPr>
        <w:tblStyle w:val="a8"/>
        <w:tblW w:w="8237" w:type="dxa"/>
        <w:tblInd w:w="8" w:type="dxa"/>
        <w:tblBorders>
          <w:top w:val="single" w:sz="6" w:space="0" w:color="000000"/>
          <w:left w:val="single" w:sz="6" w:space="0" w:color="000000"/>
          <w:bottom w:val="single" w:sz="6" w:space="0" w:color="000000"/>
          <w:right w:val="single" w:sz="6" w:space="0" w:color="000000"/>
        </w:tblBorders>
        <w:tblLayout w:type="fixed"/>
        <w:tblLook w:val="0400"/>
      </w:tblPr>
      <w:tblGrid>
        <w:gridCol w:w="4365"/>
        <w:gridCol w:w="1462"/>
        <w:gridCol w:w="2410"/>
      </w:tblGrid>
      <w:tr w:rsidR="00554126">
        <w:tc>
          <w:tcPr>
            <w:tcW w:w="4365"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Conclusão das Etapas ou fases programadas</w:t>
            </w:r>
          </w:p>
        </w:tc>
        <w:tc>
          <w:tcPr>
            <w:tcW w:w="1462"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INÍCIO</w:t>
            </w:r>
          </w:p>
        </w:tc>
        <w:tc>
          <w:tcPr>
            <w:tcW w:w="2410"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FIM</w:t>
            </w:r>
          </w:p>
        </w:tc>
      </w:tr>
      <w:tr w:rsidR="00554126">
        <w:tc>
          <w:tcPr>
            <w:tcW w:w="4365"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462"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2410"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bl>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 –INDICADORES:</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*A descrição dos indicadores abaixo relacionados deverá ser apresentada em forma de relatório bimentral:</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10.1 –  Indicadores </w:t>
      </w:r>
      <w:r w:rsidR="002D470C">
        <w:rPr>
          <w:rFonts w:ascii="Times New Roman" w:eastAsia="Times New Roman" w:hAnsi="Times New Roman" w:cs="Times New Roman"/>
          <w:color w:val="000000"/>
          <w:sz w:val="27"/>
          <w:szCs w:val="27"/>
        </w:rPr>
        <w:t>Quantitativos</w:t>
      </w:r>
      <w:r>
        <w:rPr>
          <w:rFonts w:ascii="Times New Roman" w:eastAsia="Times New Roman" w:hAnsi="Times New Roman" w:cs="Times New Roman"/>
          <w:color w:val="000000"/>
          <w:sz w:val="27"/>
          <w:szCs w:val="27"/>
        </w:rPr>
        <w:t> de avaliação de resultados:</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a)Número de atendimentos realizados diário/ e mensalmente?</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b)Quantidade de metas que alcançaram sucesso/quantidade de metas planejadas (durante um determinado período de tempo);</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10.2 - Indicadores Qualitativos dos resultados</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Quantidade de aspectos que necessitam de aperfeiçoamento;</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 Número de oportunidades de melhorias identificadas;</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c)Soluções/ sugestões encontradas para melhoria no atendimento e redução de demandas;</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554126" w:rsidRDefault="00535547">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ANEXO X</w:t>
      </w:r>
      <w:r w:rsidR="001E07FA">
        <w:rPr>
          <w:rFonts w:ascii="Times New Roman" w:eastAsia="Times New Roman" w:hAnsi="Times New Roman" w:cs="Times New Roman"/>
          <w:b/>
          <w:color w:val="000000"/>
          <w:sz w:val="27"/>
          <w:szCs w:val="27"/>
        </w:rPr>
        <w:t xml:space="preserve"> - CRITÉRIOS DE JULGAMENTO DA PROPOSTA DE TRABALHO</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554126" w:rsidRDefault="001E07FA">
      <w:pPr>
        <w:spacing w:before="280" w:after="28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Esta Etapa será para avaliação da Proposta Técnica e terá caráter classificatório e eliminatório.</w:t>
      </w:r>
    </w:p>
    <w:p w:rsidR="00554126" w:rsidRDefault="001E07FA">
      <w:pPr>
        <w:spacing w:before="280" w:after="28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1. </w:t>
      </w:r>
      <w:r>
        <w:rPr>
          <w:rFonts w:ascii="Times New Roman" w:eastAsia="Times New Roman" w:hAnsi="Times New Roman" w:cs="Times New Roman"/>
          <w:color w:val="000000"/>
          <w:sz w:val="27"/>
          <w:szCs w:val="27"/>
        </w:rPr>
        <w:t>A avaliação da Proposta Técnica será realizada de forma individual por cada membro da Comissão de Seleção.</w:t>
      </w:r>
    </w:p>
    <w:p w:rsidR="00554126" w:rsidRDefault="001E07FA">
      <w:pPr>
        <w:spacing w:before="280" w:after="28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2. </w:t>
      </w:r>
      <w:r>
        <w:rPr>
          <w:rFonts w:ascii="Times New Roman" w:eastAsia="Times New Roman" w:hAnsi="Times New Roman" w:cs="Times New Roman"/>
          <w:color w:val="000000"/>
          <w:sz w:val="27"/>
          <w:szCs w:val="27"/>
        </w:rPr>
        <w:t>A avaliação individualizada e a pontuação da Proposta Técnica serão feitas com base nos critérios de julgamento apresentados no quadro a seguir:</w:t>
      </w:r>
      <w:r>
        <w:rPr>
          <w:rFonts w:ascii="Times New Roman" w:eastAsia="Times New Roman" w:hAnsi="Times New Roman" w:cs="Times New Roman"/>
          <w:color w:val="000000"/>
          <w:sz w:val="27"/>
          <w:szCs w:val="27"/>
        </w:rPr>
        <w:br/>
        <w:t> </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Com relação a metodologia de pontuação e peso:</w:t>
      </w:r>
    </w:p>
    <w:tbl>
      <w:tblPr>
        <w:tblStyle w:val="a9"/>
        <w:tblW w:w="8804" w:type="dxa"/>
        <w:tblInd w:w="8" w:type="dxa"/>
        <w:tblBorders>
          <w:top w:val="single" w:sz="6" w:space="0" w:color="000000"/>
          <w:left w:val="single" w:sz="6" w:space="0" w:color="000000"/>
          <w:bottom w:val="single" w:sz="6" w:space="0" w:color="000000"/>
          <w:right w:val="single" w:sz="6" w:space="0" w:color="000000"/>
        </w:tblBorders>
        <w:tblLayout w:type="fixed"/>
        <w:tblLook w:val="0400"/>
      </w:tblPr>
      <w:tblGrid>
        <w:gridCol w:w="2850"/>
        <w:gridCol w:w="2835"/>
        <w:gridCol w:w="3119"/>
      </w:tblGrid>
      <w:tr w:rsidR="00554126">
        <w:tc>
          <w:tcPr>
            <w:tcW w:w="2850"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Critérios de</w:t>
            </w:r>
          </w:p>
          <w:p w:rsidR="00554126" w:rsidRDefault="001E07FA">
            <w:pPr>
              <w:spacing w:before="28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Julgamento</w:t>
            </w:r>
          </w:p>
        </w:tc>
        <w:tc>
          <w:tcPr>
            <w:tcW w:w="2835"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Metodologia de Pontuação</w:t>
            </w:r>
          </w:p>
        </w:tc>
        <w:tc>
          <w:tcPr>
            <w:tcW w:w="3119"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Pontuação Máxima por Item</w:t>
            </w:r>
          </w:p>
        </w:tc>
      </w:tr>
      <w:tr w:rsidR="00554126">
        <w:tc>
          <w:tcPr>
            <w:tcW w:w="2850"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 Informações sobre ações a serem executadas, metas a serem atingidas, indicadores que aferirão o cumprimento das metas e </w:t>
            </w:r>
            <w:r>
              <w:rPr>
                <w:rFonts w:ascii="Times New Roman" w:eastAsia="Times New Roman" w:hAnsi="Times New Roman" w:cs="Times New Roman"/>
                <w:color w:val="000000"/>
                <w:sz w:val="27"/>
                <w:szCs w:val="27"/>
              </w:rPr>
              <w:lastRenderedPageBreak/>
              <w:t>prazos para a execução das ações e para o cumprimento das metas</w:t>
            </w:r>
          </w:p>
        </w:tc>
        <w:tc>
          <w:tcPr>
            <w:tcW w:w="2835"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Grau pleno de atendimento (4,0 pontos)</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Grau satisfatório de atendimento (2,0 pontos)</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O não atendimento ou o atendimento insatisfatório (0,0).</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3119"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4,0</w:t>
            </w:r>
          </w:p>
        </w:tc>
      </w:tr>
      <w:tr w:rsidR="00554126">
        <w:tc>
          <w:tcPr>
            <w:tcW w:w="2850"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(B) Adequação da proposta aos objetivos da política, do plano, do programa ou da ação em que se insere a parceria</w:t>
            </w:r>
          </w:p>
        </w:tc>
        <w:tc>
          <w:tcPr>
            <w:tcW w:w="2835"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Grau pleno de adequação (2,0)</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Grau satisfatório de adequação (1,0)</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O não atendimento ou o atendimento insatisfatório do requisito de adequação (0,0).</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3119"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w:t>
            </w:r>
          </w:p>
        </w:tc>
      </w:tr>
      <w:tr w:rsidR="00554126">
        <w:tc>
          <w:tcPr>
            <w:tcW w:w="2850"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 Descrição da realidade objeto da parceria e do nexo entre essa realidade e a atividade ou projeto proposto</w:t>
            </w:r>
          </w:p>
        </w:tc>
        <w:tc>
          <w:tcPr>
            <w:tcW w:w="2835"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Grau pleno da descrição (1,0)</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Grau satisfatório da descrição (0,5)</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O não atendimento ou o atendimento insatisfatório (0,0).</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3119"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w:t>
            </w:r>
          </w:p>
        </w:tc>
      </w:tr>
      <w:tr w:rsidR="00554126">
        <w:tc>
          <w:tcPr>
            <w:tcW w:w="2850"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 Capacidade técnico-operacional da instituição proponente, por meio de experiência comprovada no portfólio de realizações na gestão de atividades ou projetos relacionados ao objeto da parceria ou de natureza semelhante</w:t>
            </w:r>
          </w:p>
        </w:tc>
        <w:tc>
          <w:tcPr>
            <w:tcW w:w="2835"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Grau pleno de capacidade técnico-operacional (3,0).</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Grau satisfatório de capacidade técnico-operacional (1,0).</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O não atendimento ou o atendimento insatisfatório do requisito de capacidade técnico-operacional (0,0).</w:t>
            </w:r>
          </w:p>
          <w:p w:rsidR="00554126" w:rsidRDefault="001E07FA">
            <w:pPr>
              <w:spacing w:before="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OBS.: A atribuição de </w:t>
            </w:r>
            <w:r>
              <w:rPr>
                <w:rFonts w:ascii="Times New Roman" w:eastAsia="Times New Roman" w:hAnsi="Times New Roman" w:cs="Times New Roman"/>
                <w:color w:val="000000"/>
                <w:sz w:val="27"/>
                <w:szCs w:val="27"/>
              </w:rPr>
              <w:lastRenderedPageBreak/>
              <w:t>nota “zero” neste critério implica eliminação da proposta, por falta de capacidade técnica e operacional da OSC (art. 33, </w:t>
            </w:r>
            <w:r>
              <w:rPr>
                <w:rFonts w:ascii="Times New Roman" w:eastAsia="Times New Roman" w:hAnsi="Times New Roman" w:cs="Times New Roman"/>
                <w:b/>
                <w:color w:val="000000"/>
                <w:sz w:val="27"/>
                <w:szCs w:val="27"/>
              </w:rPr>
              <w:t>caput</w:t>
            </w:r>
            <w:r>
              <w:rPr>
                <w:rFonts w:ascii="Times New Roman" w:eastAsia="Times New Roman" w:hAnsi="Times New Roman" w:cs="Times New Roman"/>
                <w:color w:val="000000"/>
                <w:sz w:val="27"/>
                <w:szCs w:val="27"/>
              </w:rPr>
              <w:t>, inciso V, alínea “c”, da Lei nº 13.019, de 2014).</w:t>
            </w:r>
          </w:p>
        </w:tc>
        <w:tc>
          <w:tcPr>
            <w:tcW w:w="3119"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3,0</w:t>
            </w:r>
          </w:p>
        </w:tc>
      </w:tr>
      <w:tr w:rsidR="00554126">
        <w:tc>
          <w:tcPr>
            <w:tcW w:w="5685" w:type="dxa"/>
            <w:gridSpan w:val="2"/>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lastRenderedPageBreak/>
              <w:t>Pontuação Máxima Global</w:t>
            </w:r>
          </w:p>
        </w:tc>
        <w:tc>
          <w:tcPr>
            <w:tcW w:w="3119" w:type="dxa"/>
            <w:tcBorders>
              <w:top w:val="single" w:sz="6" w:space="0" w:color="000000"/>
              <w:left w:val="single" w:sz="6" w:space="0" w:color="000000"/>
              <w:bottom w:val="single" w:sz="6" w:space="0" w:color="000000"/>
              <w:right w:val="single" w:sz="6" w:space="0" w:color="000000"/>
            </w:tcBorders>
            <w:vAlign w:val="center"/>
          </w:tcPr>
          <w:p w:rsidR="00554126" w:rsidRDefault="001E07FA">
            <w:pP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10,0</w:t>
            </w:r>
          </w:p>
        </w:tc>
      </w:tr>
    </w:tbl>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554126" w:rsidRDefault="00535547">
      <w:pPr>
        <w:spacing w:after="0" w:line="240" w:lineRule="auto"/>
        <w:ind w:left="60" w:right="60"/>
        <w:jc w:val="center"/>
        <w:rPr>
          <w:rFonts w:ascii="Times New Roman" w:eastAsia="Times New Roman" w:hAnsi="Times New Roman" w:cs="Times New Roman"/>
          <w:color w:val="000000"/>
        </w:rPr>
      </w:pPr>
      <w:r>
        <w:rPr>
          <w:rFonts w:ascii="Times New Roman" w:eastAsia="Times New Roman" w:hAnsi="Times New Roman" w:cs="Times New Roman"/>
          <w:b/>
          <w:color w:val="000000"/>
        </w:rPr>
        <w:t>ANEXO XI</w:t>
      </w:r>
      <w:r w:rsidR="001E07FA">
        <w:rPr>
          <w:rFonts w:ascii="Times New Roman" w:eastAsia="Times New Roman" w:hAnsi="Times New Roman" w:cs="Times New Roman"/>
          <w:b/>
          <w:color w:val="000000"/>
        </w:rPr>
        <w:t xml:space="preserve"> - MINUT</w:t>
      </w:r>
      <w:r>
        <w:rPr>
          <w:rFonts w:ascii="Times New Roman" w:eastAsia="Times New Roman" w:hAnsi="Times New Roman" w:cs="Times New Roman"/>
          <w:b/>
          <w:color w:val="000000"/>
        </w:rPr>
        <w:t xml:space="preserve">A DO TERMO DE </w:t>
      </w:r>
      <w:r w:rsidR="00D0737D">
        <w:rPr>
          <w:rFonts w:ascii="Times New Roman" w:eastAsia="Times New Roman" w:hAnsi="Times New Roman" w:cs="Times New Roman"/>
          <w:b/>
          <w:color w:val="000000"/>
        </w:rPr>
        <w:t>FOMENTO</w:t>
      </w:r>
      <w:r>
        <w:rPr>
          <w:rFonts w:ascii="Times New Roman" w:eastAsia="Times New Roman" w:hAnsi="Times New Roman" w:cs="Times New Roman"/>
          <w:b/>
          <w:color w:val="000000"/>
        </w:rPr>
        <w:t xml:space="preserve"> Nº 002</w:t>
      </w:r>
      <w:r w:rsidR="001E07FA">
        <w:rPr>
          <w:rFonts w:ascii="Times New Roman" w:eastAsia="Times New Roman" w:hAnsi="Times New Roman" w:cs="Times New Roman"/>
          <w:b/>
          <w:color w:val="000000"/>
        </w:rPr>
        <w:t>/2019</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 que entre si  celebram o Estado de Goiás, por meio da Secretaria de Estado do Desenvolvimento Social e a Entidade Privada Fulana de Tal, pessoa jurídica de direito privado sem fins lucrativos.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O ESTADO DE GOIÁS, pessoa jurídica de direito público interno, neste ato representado pelo PROCURADOR-GERAL DO ESTADO DE GOIÁS, xxxxxxx, brasileiro, casado, advogado, inscrito na OAB-GO sob nº xxx.xxx, residente e domiciliado nesta Capital, por meio da Secretaria de Estado do Desenvolvimento Social, com sede à Rua 82 s/nº, Goiânia-Go, inscrita no CNPJ/MF nº 08.876.217/0001-71, neste ato representado pelo titular desta pasta, Secretário Marcos Ferreira Cabral, brasileiro, casado, portador do RG nºxxx.xxx SSP-GO e do CPF/MF nº xxx.xxx.xxx-xx, com endereço profissional junto ao Órgão que representa, e do outro lado a Entidade Privada Fulana de Tal, pessoa jurídica de direito privado sem fins lucrativos, inscrita no CNPJ/MF sob nº xx.xxx.xxx/xxxx-xx, com sede à rua xxxxxxxxx, xxxxx, xxxxx, xxxx, representada neste ato por Fulano de Tal, brasileiro, casado, administrador, portador do CPF/MF nº xxx.xxx.xxx-xx, celebram o presente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 que se regerá pela Lei Federal n.º 13.019/2014, Lei Federal nº 13.204/2015, Decreto da Presidência da República nº 8.726/2016, Lei Estadual nº 14.052/2001, Lei Estadual nº 14.023/2001, Decretos Estaduais nºs 5.565/2002 e 5.571/2002 e Resolução Normativa n.º 007/2011 do Tribunal de Contas do Estado de Goiás e no que  couber, pela Lei Federal nº 8.666/93 e suas posteriores alterações e pelas cláusulas seguintes: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CLÁUSULA PRIMEIRA – DO OBJETO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1.1. O presente instrumento tem como objeto formalizar o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 xml:space="preserve">, decorrente do Chamamento Público nº 003/2019, com entidade executora, sem fins lucrativos, unidades de atendimento socioeducativo, santas casas de saúde e hospitais filantrópicos sem fins lucrativos, entidades que atendem diariamente crianças, adolescentes, idosos, dependentes químicos, doentes crônicos, queimados, etc..., para o recebimento parcial nas despesas com </w:t>
      </w:r>
      <w:r>
        <w:rPr>
          <w:rFonts w:ascii="Times New Roman" w:eastAsia="Times New Roman" w:hAnsi="Times New Roman" w:cs="Times New Roman"/>
          <w:color w:val="000000"/>
          <w:sz w:val="27"/>
          <w:szCs w:val="27"/>
        </w:rPr>
        <w:lastRenderedPageBreak/>
        <w:t>Ações de Auxílio Nutricional e Auxílio Parcial no Pagamento de Tarifas de Energia Elétrica, Água Tratada e Coleta de Esgotamento Sanitário.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CLÁUSULA SEGUNDA – DAS OBRIGAÇÕES E RESPONSABILIDADES DA ENTIDADE</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2.1. Aplicar devidamente a subvenção conforme estabelecido no Cronograma de Desembolso.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2.2. Encaminhar à Secretaria de Estado do Desenvolvimento Social, relatórios de execução de transferências voluntárias realizadas a cada bimestre até o 15º (décimo quinto) dia do mês subsequente ao encerramento do bimestre.</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2.3. Apresentar mensalmente rol quantitativo com o número de pessoas atendidas e atividades realizadas.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2.4. Manter atualizado o cadastro da entidade junto à Secretaria de Estado do Desenvolvimento Social e demais órgãos legalmente competentes.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2.5. Manter a contabilidade e registros atualizados e em boa ordem.</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2.6. É de responsabilidade da Entidade, manter todas as Certidões utilizadas na habilitação, atualizadas, caso contrário não será possível a liberação e transferência de recursos com as Certidões vencidas.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2.7. Garantir o atendimento de quaisquer interessados, sem distinção de qualquer natureza.</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2.8. Divulgar na internet e em locais visíveis de sua sede e dos estabelecimentos em que exerça suas ações todas as parcerias celebradas com o Poder Público, contendo, no mínimo, as informações requeridas no parágrafo único do art. I I da Lei n</w:t>
      </w:r>
      <w:r>
        <w:rPr>
          <w:rFonts w:ascii="Times New Roman" w:eastAsia="Times New Roman" w:hAnsi="Times New Roman" w:cs="Times New Roman"/>
          <w:color w:val="000000"/>
          <w:sz w:val="27"/>
          <w:szCs w:val="27"/>
          <w:vertAlign w:val="superscript"/>
        </w:rPr>
        <w:t>o </w:t>
      </w:r>
      <w:r>
        <w:rPr>
          <w:rFonts w:ascii="Times New Roman" w:eastAsia="Times New Roman" w:hAnsi="Times New Roman" w:cs="Times New Roman"/>
          <w:color w:val="000000"/>
          <w:sz w:val="27"/>
          <w:szCs w:val="27"/>
        </w:rPr>
        <w:t>13.019/2014.</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2.9. Dar livre acesso dos servidores dos órgãos ou das entidades públicas repassadoras dos recursos, do Controle Interno e do Tribunal de Contas correspondentes aos processos, aos documentos, às informações referentes aos instrumentos de transferências regulamentados pela Lei n</w:t>
      </w:r>
      <w:r>
        <w:rPr>
          <w:rFonts w:ascii="Times New Roman" w:eastAsia="Times New Roman" w:hAnsi="Times New Roman" w:cs="Times New Roman"/>
          <w:color w:val="000000"/>
          <w:sz w:val="27"/>
          <w:szCs w:val="27"/>
          <w:vertAlign w:val="superscript"/>
        </w:rPr>
        <w:t>o </w:t>
      </w:r>
      <w:r>
        <w:rPr>
          <w:rFonts w:ascii="Times New Roman" w:eastAsia="Times New Roman" w:hAnsi="Times New Roman" w:cs="Times New Roman"/>
          <w:color w:val="000000"/>
          <w:sz w:val="27"/>
          <w:szCs w:val="27"/>
        </w:rPr>
        <w:t>13.019/2014, bem como dos locais de execução do objeto.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2.10. Responder exclusivamente pelo pagamento dos encargos trabalhistas, previdenciários, fiscais e comerciais relacionados à execução do objeto previsto no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2.11. Disponibilizar em sua página na internet ou, na falta desta, em sua rede, consulta ao extrato deste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 contendo, pelo menos, o objeto a finalidade e o detalhamento da aplicação dos recursos.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2.12. A organização da sociedade civil subvencionada deverá promover a abertura de conta corrente específica, observado o disposto no art. 51, da Lei Federal n</w:t>
      </w:r>
      <w:r>
        <w:rPr>
          <w:rFonts w:ascii="Times New Roman" w:eastAsia="Times New Roman" w:hAnsi="Times New Roman" w:cs="Times New Roman"/>
          <w:color w:val="000000"/>
          <w:sz w:val="27"/>
          <w:szCs w:val="27"/>
          <w:vertAlign w:val="superscript"/>
        </w:rPr>
        <w:t>o </w:t>
      </w:r>
      <w:r>
        <w:rPr>
          <w:rFonts w:ascii="Times New Roman" w:eastAsia="Times New Roman" w:hAnsi="Times New Roman" w:cs="Times New Roman"/>
          <w:color w:val="000000"/>
          <w:sz w:val="27"/>
          <w:szCs w:val="27"/>
        </w:rPr>
        <w:t>13.019/2014.</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2.13. Manter e movimentar os recursos na conta bancária específica, observado o disposto no art. 51 da Lei 13.019/2014.</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2.14. Os recursos recebidos e não utilizados deverão ser devolvidos para Secretaria de Estado do Desenvolvimento Social, devidamente corrigidos na data de sua conclusão ou extinção.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2.15. Fica estabelecido a responsabilidade exclusiva da organização da sociedade civil pelo gerenciamento administrativo e financeiro dos recursos recebidos.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2.16. Aplicar devidamente os recursos repassados pela Secretaria de Estado do Desenvolvimento Social inclusive os rendimentos de aplicação no mercado financeiro, bem como os correspondentes à sua contrapartida quando exigido, exclusivamente no objeto do presente Instrumento.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2.17.Apresentar certidões de regularidade fiscal, previdenciária, tributária, de contribuições e de dívida ativa, de acordo com a legislação aplicável de cada ente federado;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2.18. - Certidão de existência jurídica expedida pelo cartório de registro civil ou cópia do estatuto registrado e de eventuais alterações ou, tratando-se de sociedade cooperativa, certidão simplificada emitida por junta comercial;</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2.19. - Cópia da ata de eleição do quadro dirigente atual;</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2.20. Relação nominal atualizada dos dirigentes da entidade, com endereço, número e órgão expedidor da carteira de identidade e número de registro no Cadastro de Pessoas Físicas - CPF da Secretaria da Receita Federal do Brasil - RFB de cada um deles;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2.21. Comprovação de que a organização da sociedade civil funciona no endereço por ela declarado;             </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2.22. É responsabilidade exclusiva da organização da sociedade civil pelo pagamento dos encargos trabalhistas, previdenciários, fiscais e comerciais relacionados à execução do objeto previsto no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        </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CLÁUSULA TERCEIRA – DAS RESPONSABILIDADES DA SECRETARIA DE ESTADO DO DESENVOLVIMENTO SOCIAL</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3.1. Repassar à entidade os recursos por meio de transferência eletrônica e em obediência ao cronograma de desembolso, que guardará consonância com as metas, fases ou etapas de execução do objeto do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 mensalmente, até o dia IO (dez) do mês de referência.</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3.2. Liberar e transferir os recursos, em conformidade com o Cronograma de Desembolso nas datas aprazadas, ficando estes retidos até o saneamento das improbidades a seguir:</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3.2.1 Em caso de evidências de irregularidades na aplicação das parcelas anteriormente recebidas;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3.2.2 Quando constatado desvio de finalidade na aplicação dos recursos ou inadimplemento em relação às obrigações previamente estabelecidas no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3.2.3 Quando, sem justificativa, a entidade deixar de adotar medidas saneadoras apontadas pela Administração Pública ou pelos órgãos de Controle Interno.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3.3. Promover reuniões periódicas com a entidade vencedora a fim de proporcionar a avaliação e ajustes de interesse geral.</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3.4. Examinar e aprovar, se for o caso, quando propostas e acompanhadas das necessárias justificativas, as excepcionais reformulações do Plano de Trabalho.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3.5. Fornecer manuais específicos de prestação de contas às organizações da sociedade civil por ocasião da celebração das parcerias, informando previamente e publicando em meios oficiais de comunicação às referidas organizações eventuais alterações no seu conteúdo.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3.6. Viabilizar o acompanhamento pela internet dos processos de liberação de recursos.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3.7. Promover o monitoramento e a avaliação do cumprimento do objeto da parceria.</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3.8. Emitir relatório técnico de monitoramento e avaliação da parceria e submeter à comissão de monitoramento e avaliação designada, que o homologará, independentemente da obrigatoriedade de apresentação da prestação de contas devida pela organização da sociedade civil.</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3.9. A Administração Pública proporcionará todas as facilidades para a entidade executar as atividades do objeto do presente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3.10. Fornecer à entidade todo tipo de informação interna essencial para a execução das atividades, mediante solicitação formalizada e protocolada.</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3.11. Manter, em seu sítio oficial na internet, a relação das parcerias celebradas e dos respectivos planos de trabalho, até cento e oitenta dias após o respectivo encerramento.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3.12. Instaurar tomada de contas antes do término da parceria, ante a constatação de evidências de irregularidades na execução do objeto da parceria. Qualquer irregularidade concernente às cláusulas deste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 xml:space="preserve"> implicará na suspensão da parceria e na adoção das demais providências cabíveis.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3.13. Na hipótese de o gestor da parceria deixar de ser agente público ou ser lotado em outro órgão ou entidade, o administrador público deverá designar novo gestor, assumindo, enquanto não ocorrer, todas as obrigações do gestor, com as respectivas responsabilidades.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3.14. Serão aplicadas penalidades no caso da execução de objeto estar em desacordo com as especificações e com a proposta, fora dos prazos estabelecidos e quando não forem cumpridas as condições estabelecidas no Plano de trabalho.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CLÁUSULA QUARTA – DA VIGÊNCIA</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4.1. A vigência do presente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 xml:space="preserve"> será de 12 (doze) meses, contados a partir de sua outorga pelo Procurador-Geral do Estado, podendo ser prorrogado, por períodos subsequentes, até o limite de 60 (sessenta) meses, nos termos do Artigo 57, II da Lei Federal nº 8.666/93.</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CLÁUSULA QUINTA – DOS RECURSOS FINANCEIROS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5.1. Para executar o objeto deste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 xml:space="preserve">, especificadas na Proposta Financeira e no Plano de Trabalho, apresentados pela Entidade, a Secretaria de Estado do Desenvolvimento Social repassará à Entidade, nos prazos e condições constantes deste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 a importância mensal de:</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5.1.1. Para o auxílio financeiro nutricional, às creches e entidades filantrópicas;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5.1.2. Para o auxílio financeiro parcial de 80% (oitenta por cento) da tarifa de energia elétrica, auxílio financeiro parcial de 80% (oitenta por cento) da fatura de água tratada e coleta de esgotamento sanitário, às organizações não governamentais - ONGs, unidades de atendimento socioeducativo, santas casas de saúde e hospitais filantrópicos sem fins lucrativos.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CLÁUSULA SEXTA – DO MONITORAMENTO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6.1. A execução do presente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 xml:space="preserve"> será monitorada e fiscalizada por uma Comissão de Avaliação, instituída pelo titular da Secretaria de Estado do Desenvolvimento Social, nos termos do Artigo 58 da Lei Federal nº13.019/2014, sem prejuízo da atuação de Agências de Regulação, Controle e Fiscalização, Controladoria Geral do Estado, Tribunal de Contas do Estado, Assembleia Legislativa e Ministério Publico, no âmbito de suas respectivas esferas de atribuições;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6.2. A Administração Pública promoverá o monitoramento do cumprimento do objeto da parceria, podendo valer-se de técnicos ou delegando competências, e ainda firmando parcerias com órgãos ou Entidades próximas à sede da Organização contratada pelo referido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6.3. A prestação de contas mensal a ser realizada pela Entidade, deverá ser feita observando-se as regras previstas na Lei Federal nº 13.019/2014, além dos prazos e normas estabelecidos pelo Edital e Plano de Trabalho.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6.4. A prestação de conta apresentada pela Organização da Sociedade Civil deverá conter elementos que permitam ao Gestor da Parceria avaliar o andamento do objeto executado e se esta de acordo com o pactuado;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6.5. Serão glosados valores não relacionados ao objeto pactuado;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6.6. Os dados financeiros serão analisados com o intuito de estabelecer nexo de causalidade entre a receita e a despesa realizada, e a sua conformidade e o cumprimento das normas pertinentes;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6.7. A Comissão de Avaliação deverá ao final de cada exercício financeiro, elaborar relatório conclusivo sobre a avaliação do pactuado neste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 dando ciência a todos os envolvidos;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CLÁUSULA SÉTIMA – DAS SANÇÕES CABÍVEIS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7.1. Pela execução da Parceria em desacordo com o Plano de Trabalho e com as normas da Legislação Específica, a Administração Pública poderá, garantida a prévia defesa, aplicar à Organização da Sociedade Civil as seguintes sanções: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advertência;</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 suspensão temporária da participação em chamamento público e impedimento de celebrar parcerias ou contratos com órgãos e entidades da esfera de governo da administração pública sancionadora, por prazo de até dois anos;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c) declaração de inidoneidade para participar de chamamento público ou celebrar parcerias ou contratos com órgãos ou entidades de todas as esferas de governo, enquanto perdurarem os motivos determinantes da punição ou até que seja promovida a reabilitação perante a própria </w:t>
      </w:r>
      <w:r>
        <w:rPr>
          <w:rFonts w:ascii="Times New Roman" w:eastAsia="Times New Roman" w:hAnsi="Times New Roman" w:cs="Times New Roman"/>
          <w:color w:val="000000"/>
          <w:sz w:val="27"/>
          <w:szCs w:val="27"/>
        </w:rPr>
        <w:lastRenderedPageBreak/>
        <w:t>autoridade que aplicou a penalidade, que será concedida sempre que a Organização da Sociedade Civil ressarcir a Administração Pública pelo prejuízo e após decorrido o prazo da sanção aplicada.</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CLÁUSULA OITAVA - DA DENÚNCIA E DA RESCISÃO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8. O presente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 xml:space="preserve"> poderá ser:</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Denunciado a qualquer tempo, ficando os partícipes responsáveis somente pelas obrigações e auferindo as vantagens do tempo em que participaram voluntariamente da avença, respeitando o prazo mínimo de 60 (sessenta) dias de antecedência para publicação dessa intenção;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 rescindido, independentemente de prévia notificação ou interpelação judicial ou extrajudicial, nas seguintes hipóteses: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 - utilização dos recursos em desacordo com o Plano de Trabalho;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II – inadimplemento de qualquer uma das cláusulas pactuadas;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III – constatação, a qualquer tempo, de falsidade ou incorreção em qualquer documento apresentado;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IV – verificação de ocorrência de qualquer circunstância que enseje a instauração de Tomada de Contas Especiais.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CLÁUSULA NONA – DA PUBLICIDADE</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9.1 A SECRETARIA DE DESENVOLVIMENTO SOCIAL se encarregará de providenciar a publicação do extrato do presente instrumento, no Diário Oficial do Estado de Goiás, no prazo e na forma definidos em Lei.</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CLÁUSULA DÉCIMA – DAS PARTES INTEGRANTES DO TERMO DE </w:t>
      </w:r>
      <w:r w:rsidR="00D0737D">
        <w:rPr>
          <w:rFonts w:ascii="Times New Roman" w:eastAsia="Times New Roman" w:hAnsi="Times New Roman" w:cs="Times New Roman"/>
          <w:color w:val="000000"/>
          <w:sz w:val="27"/>
          <w:szCs w:val="27"/>
        </w:rPr>
        <w:t>FOMENTO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10.1 Integram o presente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anexos do Edital;</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 Plano de Trabalho apresentado pela Entidade;</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CLÁUSULA DÉCIMA PRIMEIRA – DAS ALTERAÇÕES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11.1 A presente parceria poderá ser alterada a qualquer tempo, mediante assinatura de Termo Aditivo, devendo a solicitação ser encaminhada com antecedência mínima de 30 (trinta) dias em relação à data de término de sua vigência;</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11.2 Não é permitida a celebração de aditamento deste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 xml:space="preserve"> com alterações na natureza do objeto;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11.3 As alterações, inclusive as que tenham por finalidade prorrogar o prazo de vigência do ajuste, deverão ser previamente submetidas à Procuradoria Geral do Estado, órgão ao qual deverão os autos ser encaminhados em prazo hábil para análise e parecer, na forma do Artigo 47 da Lei Complementar nº 58/2006.</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11.4 É obrigatório o aditamento do presente instrumento, quando se fizer necessária a efetivação de alterações que tenham por objetivo a mudança de valor, das metas, do prazo de vigência ou a utilização de recursos remanescentes do saldo do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CLÁUSULA DÉCIMA SEGUNDA – DAS CONDIÇÕES GERAIS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12. Acordam os partícipes, ainda, em estabelecer as seguintes condições: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 As comunicações relativas a este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 xml:space="preserve"> serão remetidas por correspondência ou fax e serão consideradas regularmente efetuadas quando comprovado o recebimento;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 as mensagens e documentos, resultantes da transmissão via faz, não poderão se constituir em peças de processo, e os respectivos originais deverão ser encaminhados no prazo de cinco dias;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c) as reuniões entre os representantes credenciados pelos partícipes, bem como quaisquer ocorrências que possam ter implicações neste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 serão aceitas somente se registradas em ata ou relatórios circunstanciados.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CLÁUSULA DÉCIMA TERCEIRA – DA CLÁUSULA COMPROMISSÓRIA</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13.1  As partes ficam obrigadas a fazerem prévia tentativa de solução administrativa nos termos da  Lei 9.307/96 e a Lei Complementar Estadual  n° 144/2018, e do Despacho nº 652/2018 Gab.</w:t>
      </w:r>
    </w:p>
    <w:p w:rsidR="00E0656B" w:rsidRDefault="001E07FA" w:rsidP="00E0656B">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13.2 Fica desde já estipulado que os conflitos que possam  surgir  relativamente ao futuro ajuste serão submetidos á arbitragem, nos termos da Lei nº 9.307/96 e da Lei Complementar Estadual nº 144/2018, elegendo para seu julgamento a CAMARA DE CONCILIAÇÃO, MEDIAÇÃO E ARBITRAGEM DA ADMINISTRAÇÃO  ESTADUAL ( CCMA), outorgando a esta os poderes para indicar os árbitros e renunciando expressamente á jurisdição e tutela do Poder Judiciário para julgamento desses conflit</w:t>
      </w:r>
      <w:r w:rsidR="00E0656B">
        <w:rPr>
          <w:rFonts w:ascii="Times New Roman" w:eastAsia="Times New Roman" w:hAnsi="Times New Roman" w:cs="Times New Roman"/>
          <w:color w:val="000000"/>
          <w:sz w:val="27"/>
          <w:szCs w:val="27"/>
        </w:rPr>
        <w:t>os, consoante instrumento anexo.</w:t>
      </w:r>
    </w:p>
    <w:p w:rsidR="00E0656B" w:rsidRDefault="00E0656B" w:rsidP="00E0656B">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13.3</w:t>
      </w:r>
      <w:r w:rsidRPr="00E0656B">
        <w:rPr>
          <w:rFonts w:ascii="Times New Roman" w:eastAsia="Times New Roman" w:hAnsi="Times New Roman" w:cs="Times New Roman"/>
          <w:color w:val="000000"/>
          <w:sz w:val="27"/>
          <w:szCs w:val="27"/>
        </w:rPr>
        <w:t xml:space="preserve">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 xml:space="preserve"> - Qualquer disputa ou controvérsia relativa à interpretação ou execução deste ajuste, ou de    qualquer forma oriunda ou associada a ele, e que não seja dirimida amigavelmente entre as partes, deverá ser resolvida de forma definitiva por arbitragem, nos termos das normas de regência da CÂMARA DE CONCILIAÇÃO, MEDIAÇÃO E ARBITRAGEM DA SEI/GOVERNADORIA. </w:t>
      </w:r>
    </w:p>
    <w:p w:rsidR="00E0656B" w:rsidRDefault="00E0656B" w:rsidP="00E0656B">
      <w:pPr>
        <w:spacing w:before="120" w:after="120" w:line="240" w:lineRule="auto"/>
        <w:ind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a) A CÂMARA DE CONCILIAÇÃO, MEDIAÇÃO E ARBITRAGEM DA  ADMINISTRAÇÃO ESTADUAL (CCMA) será composta por Procuradores do Estado, Procuradores da Assembleia Legislativa e por advogados regularmente inscritos na OAB/GO, podendo funcionar em Comissões compostas sempre em número ímpar maior ou igual a 3 (três) integrantes (árbitros), cujo sorteio se dará na forma do art. 14 da Lei Complementar Estadual nº 114/2018, sem prejuízo da aplicação das normas de seu Regimento Interno, onde cabível.</w:t>
      </w:r>
    </w:p>
    <w:p w:rsidR="00E0656B" w:rsidRDefault="00E0656B" w:rsidP="00E0656B">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 A sede da arbitragem e da prolação da sentença será preferencialmente a cidade de Goiânia.</w:t>
      </w:r>
    </w:p>
    <w:p w:rsidR="00E0656B" w:rsidRDefault="00E0656B" w:rsidP="00E0656B">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 O idioma da Arbitragem será a Língua Portuguesa.</w:t>
      </w:r>
    </w:p>
    <w:p w:rsidR="00E0656B" w:rsidRDefault="00E0656B" w:rsidP="00E0656B">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d) A arbitragem será exclusivamente de direito, aplicando-se as normas integrantes do ordenamento jurídico ao mérito do litígio.</w:t>
      </w:r>
    </w:p>
    <w:p w:rsidR="00E0656B" w:rsidRDefault="00E0656B" w:rsidP="00E0656B">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e) Aplicar-se-á ao processo arbitral o rito previsto nas normas de regência (incluso o seu Regimento Interno) da CÂMARA DE CONCILIAÇÃO, MEDIAÇÃO E ARBITRAGEM DA ADMINISTRAÇÃO ESTADUAL (CCMA), na Lei nº 9.307, de 23 de setembro de 1996, na Lei nº 13.140, de 26 de junho de 2015, na Lei Complementar Estadual nº 144, de 24 de julho de 2018 e na Lei Estadual nº 13.800, de 18 de janeiro de 2001, constituindo a sentença título executivo vinculante entre as partes.</w:t>
      </w:r>
    </w:p>
    <w:p w:rsidR="00E0656B" w:rsidRDefault="00E0656B" w:rsidP="00E0656B">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 A sentença arbitral será, em regra, de acesso público, a ser disponibilizado no sítio eletrônico oficial da Procuradoria-Geral do Estado, excepcionadas as hipóteses legais de sigilo.</w:t>
      </w:r>
    </w:p>
    <w:p w:rsidR="00E0656B" w:rsidRDefault="00E0656B" w:rsidP="00E0656B">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 As partes elegem o Foro da Comarca de Goiânia para quaisquer medidas judiciais necessárias, incluindo a execução da sentença arbitral. A eventual propositura de medidas judiciais pelas partes deverá ser imediatamente comunicada à CÂMARA DE CONCILIAÇÃO, MEDIAÇÃO E ARBITRAGEM DA ADMINISTRAÇÃO ESTADUAL (CCMA), e não implica e nem deverá ser interpretada como renúncia à arbitragem, nem afetará a existência, validade e eficácia da presente cláusula arbitral.”</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CLÁUSULA DÉCIMA QUARTA – DO FORO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14.1 Fica eleito o Foro da Comarca de Goiânia para dirimir quaisquer dúvidas ou solucionar questões que não possam ser resolvidas administrativamente, obrigatória sua tentativa, com a participação da Procuradoria Geral do Estado, renunciando a qualquer outro, por mais privilegiado que seja;</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14.2 E, por assim estarem plenamente de acordo, os partícipes obrigam-se ao total e irrenunciável cumprimento dos termos do presente instrumento, o qual lido e achado conforme, foi lavrado em 3 (três) vias de igual teor e forma, que vão assinadas pelos partícipes, para que produza seus jurídicos e legais efeitos, em juízo ou fora dele.</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CLÁUSULA DÉCIMA QUINTA – DA INDICAÇÃO DO GESTOR</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E0656B">
        <w:rPr>
          <w:rFonts w:ascii="Times New Roman" w:eastAsia="Times New Roman" w:hAnsi="Times New Roman" w:cs="Times New Roman"/>
          <w:color w:val="000000"/>
          <w:sz w:val="27"/>
          <w:szCs w:val="27"/>
        </w:rPr>
        <w:t>5</w:t>
      </w:r>
      <w:r w:rsidR="00020783">
        <w:rPr>
          <w:rFonts w:ascii="Times New Roman" w:eastAsia="Times New Roman" w:hAnsi="Times New Roman" w:cs="Times New Roman"/>
          <w:color w:val="000000"/>
          <w:sz w:val="27"/>
          <w:szCs w:val="27"/>
        </w:rPr>
        <w:t xml:space="preserve">.1 </w:t>
      </w:r>
      <w:r>
        <w:rPr>
          <w:rFonts w:ascii="Times New Roman" w:eastAsia="Times New Roman" w:hAnsi="Times New Roman" w:cs="Times New Roman"/>
          <w:color w:val="000000"/>
          <w:sz w:val="27"/>
          <w:szCs w:val="27"/>
        </w:rPr>
        <w:t>A Secretaria de Estado de Desenvolvimento Social indicará o servidor, para desempenhar a função de Gestor deste Contrato;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E0656B">
        <w:rPr>
          <w:rFonts w:ascii="Times New Roman" w:eastAsia="Times New Roman" w:hAnsi="Times New Roman" w:cs="Times New Roman"/>
          <w:color w:val="000000"/>
          <w:sz w:val="27"/>
          <w:szCs w:val="27"/>
        </w:rPr>
        <w:t>5</w:t>
      </w:r>
      <w:r w:rsidR="00020783">
        <w:rPr>
          <w:rFonts w:ascii="Times New Roman" w:eastAsia="Times New Roman" w:hAnsi="Times New Roman" w:cs="Times New Roman"/>
          <w:color w:val="000000"/>
          <w:sz w:val="27"/>
          <w:szCs w:val="27"/>
        </w:rPr>
        <w:t xml:space="preserve">.2 </w:t>
      </w:r>
      <w:r>
        <w:rPr>
          <w:rFonts w:ascii="Times New Roman" w:eastAsia="Times New Roman" w:hAnsi="Times New Roman" w:cs="Times New Roman"/>
          <w:color w:val="000000"/>
          <w:sz w:val="27"/>
          <w:szCs w:val="27"/>
        </w:rPr>
        <w:t xml:space="preserve">Cabe ao gestor do Termo de </w:t>
      </w:r>
      <w:r w:rsidR="00020783">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 acompanhar e verificar sua perfeita execução, em todas as fases, até o recebimento do objeto, competindo-lhe, primordialmente, sob pena de responsabilidade:</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bookmarkStart w:id="12" w:name="26in1rg" w:colFirst="0" w:colLast="0"/>
      <w:bookmarkEnd w:id="12"/>
      <w:r>
        <w:rPr>
          <w:rFonts w:ascii="Times New Roman" w:eastAsia="Times New Roman" w:hAnsi="Times New Roman" w:cs="Times New Roman"/>
          <w:color w:val="000000"/>
          <w:sz w:val="27"/>
          <w:szCs w:val="27"/>
        </w:rPr>
        <w:t>I - Acompanhar e Fiscalizar a execução da parceria;</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bookmarkStart w:id="13" w:name="lnxbz9" w:colFirst="0" w:colLast="0"/>
      <w:bookmarkEnd w:id="13"/>
      <w:r>
        <w:rPr>
          <w:rFonts w:ascii="Times New Roman" w:eastAsia="Times New Roman" w:hAnsi="Times New Roman" w:cs="Times New Roman"/>
          <w:color w:val="000000"/>
          <w:sz w:val="27"/>
          <w:szCs w:val="27"/>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bookmarkStart w:id="14" w:name="1ksv4uv" w:colFirst="0" w:colLast="0"/>
      <w:bookmarkStart w:id="15" w:name="35nkun2" w:colFirst="0" w:colLast="0"/>
      <w:bookmarkEnd w:id="14"/>
      <w:bookmarkEnd w:id="15"/>
      <w:r>
        <w:rPr>
          <w:rFonts w:ascii="Times New Roman" w:eastAsia="Times New Roman" w:hAnsi="Times New Roman" w:cs="Times New Roman"/>
          <w:color w:val="000000"/>
          <w:sz w:val="27"/>
          <w:szCs w:val="27"/>
        </w:rPr>
        <w:t>III- Emitir parecer técnico conclusivo de análise da prestação de contas final, levando em consideração o conteúdo do relatório técnico de monitoramento e avaliação de que trata o art. 59;          </w:t>
      </w:r>
      <w:bookmarkStart w:id="16" w:name="44sinio" w:colFirst="0" w:colLast="0"/>
      <w:bookmarkEnd w:id="16"/>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IV - Disponibilizar materiais e equipamentos tecnológicos necessários às atividades de monitoramento e avaliação.</w:t>
      </w:r>
    </w:p>
    <w:p w:rsidR="00554126" w:rsidRDefault="00E0656B">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CLÁUSULA DECIMA SEXT</w:t>
      </w:r>
      <w:r w:rsidR="001E07FA">
        <w:rPr>
          <w:rFonts w:ascii="Times New Roman" w:eastAsia="Times New Roman" w:hAnsi="Times New Roman" w:cs="Times New Roman"/>
          <w:color w:val="000000"/>
          <w:sz w:val="27"/>
          <w:szCs w:val="27"/>
        </w:rPr>
        <w:t>A – DA PRESTAÇÃO DE CONTAS</w:t>
      </w:r>
    </w:p>
    <w:p w:rsidR="00554126" w:rsidRDefault="00E0656B">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16</w:t>
      </w:r>
      <w:r w:rsidR="00535547">
        <w:rPr>
          <w:rFonts w:ascii="Times New Roman" w:eastAsia="Times New Roman" w:hAnsi="Times New Roman" w:cs="Times New Roman"/>
          <w:color w:val="000000"/>
          <w:sz w:val="27"/>
          <w:szCs w:val="27"/>
        </w:rPr>
        <w:t xml:space="preserve">.1 </w:t>
      </w:r>
      <w:r w:rsidR="001E07FA">
        <w:rPr>
          <w:rFonts w:ascii="Times New Roman" w:eastAsia="Times New Roman" w:hAnsi="Times New Roman" w:cs="Times New Roman"/>
          <w:color w:val="000000"/>
          <w:sz w:val="27"/>
          <w:szCs w:val="27"/>
        </w:rPr>
        <w:t>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p>
    <w:p w:rsidR="00554126" w:rsidRDefault="00535547">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E0656B">
        <w:rPr>
          <w:rFonts w:ascii="Times New Roman" w:eastAsia="Times New Roman" w:hAnsi="Times New Roman" w:cs="Times New Roman"/>
          <w:color w:val="000000"/>
          <w:sz w:val="27"/>
          <w:szCs w:val="27"/>
        </w:rPr>
        <w:t>6</w:t>
      </w:r>
      <w:r>
        <w:rPr>
          <w:rFonts w:ascii="Times New Roman" w:eastAsia="Times New Roman" w:hAnsi="Times New Roman" w:cs="Times New Roman"/>
          <w:color w:val="000000"/>
          <w:sz w:val="27"/>
          <w:szCs w:val="27"/>
        </w:rPr>
        <w:t xml:space="preserve">.2 </w:t>
      </w:r>
      <w:r w:rsidR="001E07FA">
        <w:rPr>
          <w:rFonts w:ascii="Times New Roman" w:eastAsia="Times New Roman" w:hAnsi="Times New Roman" w:cs="Times New Roman"/>
          <w:color w:val="000000"/>
          <w:sz w:val="27"/>
          <w:szCs w:val="27"/>
        </w:rPr>
        <w:t> Serão glosados valores relacionados a metas e resultados descumpridos sem justificativa suficiente.        </w:t>
      </w:r>
      <w:bookmarkStart w:id="17" w:name="2jxsxqh" w:colFirst="0" w:colLast="0"/>
      <w:bookmarkEnd w:id="17"/>
    </w:p>
    <w:p w:rsidR="00554126" w:rsidRDefault="00535547">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E0656B">
        <w:rPr>
          <w:rFonts w:ascii="Times New Roman" w:eastAsia="Times New Roman" w:hAnsi="Times New Roman" w:cs="Times New Roman"/>
          <w:color w:val="000000"/>
          <w:sz w:val="27"/>
          <w:szCs w:val="27"/>
        </w:rPr>
        <w:t>6</w:t>
      </w:r>
      <w:r>
        <w:rPr>
          <w:rFonts w:ascii="Times New Roman" w:eastAsia="Times New Roman" w:hAnsi="Times New Roman" w:cs="Times New Roman"/>
          <w:color w:val="000000"/>
          <w:sz w:val="27"/>
          <w:szCs w:val="27"/>
        </w:rPr>
        <w:t xml:space="preserve">.3 </w:t>
      </w:r>
      <w:r w:rsidR="001E07FA">
        <w:rPr>
          <w:rFonts w:ascii="Times New Roman" w:eastAsia="Times New Roman" w:hAnsi="Times New Roman" w:cs="Times New Roman"/>
          <w:color w:val="000000"/>
          <w:sz w:val="27"/>
          <w:szCs w:val="27"/>
        </w:rPr>
        <w:t>Os dados financeiros serão analisados com o intuito de estabelecer o nexo de causalidade entre a receita e a despesa realizada, a sua conformidade e o cumprimento das normas pertinentes.</w:t>
      </w:r>
    </w:p>
    <w:p w:rsidR="00554126" w:rsidRDefault="00535547">
      <w:pPr>
        <w:spacing w:before="120" w:after="120" w:line="240" w:lineRule="auto"/>
        <w:ind w:left="120" w:right="120"/>
        <w:jc w:val="both"/>
        <w:rPr>
          <w:rFonts w:ascii="Times New Roman" w:eastAsia="Times New Roman" w:hAnsi="Times New Roman" w:cs="Times New Roman"/>
          <w:color w:val="000000"/>
          <w:sz w:val="27"/>
          <w:szCs w:val="27"/>
        </w:rPr>
      </w:pPr>
      <w:bookmarkStart w:id="18" w:name="z337ya" w:colFirst="0" w:colLast="0"/>
      <w:bookmarkEnd w:id="18"/>
      <w:r>
        <w:rPr>
          <w:rFonts w:ascii="Times New Roman" w:eastAsia="Times New Roman" w:hAnsi="Times New Roman" w:cs="Times New Roman"/>
          <w:color w:val="000000"/>
          <w:sz w:val="27"/>
          <w:szCs w:val="27"/>
        </w:rPr>
        <w:t>1</w:t>
      </w:r>
      <w:r w:rsidR="00E0656B">
        <w:rPr>
          <w:rFonts w:ascii="Times New Roman" w:eastAsia="Times New Roman" w:hAnsi="Times New Roman" w:cs="Times New Roman"/>
          <w:color w:val="000000"/>
          <w:sz w:val="27"/>
          <w:szCs w:val="27"/>
        </w:rPr>
        <w:t>6</w:t>
      </w:r>
      <w:r>
        <w:rPr>
          <w:rFonts w:ascii="Times New Roman" w:eastAsia="Times New Roman" w:hAnsi="Times New Roman" w:cs="Times New Roman"/>
          <w:color w:val="000000"/>
          <w:sz w:val="27"/>
          <w:szCs w:val="27"/>
        </w:rPr>
        <w:t xml:space="preserve">.4 </w:t>
      </w:r>
      <w:r w:rsidR="001E07FA">
        <w:rPr>
          <w:rFonts w:ascii="Times New Roman" w:eastAsia="Times New Roman" w:hAnsi="Times New Roman" w:cs="Times New Roman"/>
          <w:color w:val="000000"/>
          <w:sz w:val="27"/>
          <w:szCs w:val="27"/>
        </w:rPr>
        <w:t>A análise da prestação de contas deverá considerar a verdade real e os resultados alcançados.</w:t>
      </w:r>
    </w:p>
    <w:p w:rsidR="00554126" w:rsidRDefault="00535547">
      <w:pPr>
        <w:spacing w:before="120" w:after="120" w:line="240" w:lineRule="auto"/>
        <w:ind w:left="120" w:right="120"/>
        <w:jc w:val="both"/>
        <w:rPr>
          <w:rFonts w:ascii="Times New Roman" w:eastAsia="Times New Roman" w:hAnsi="Times New Roman" w:cs="Times New Roman"/>
          <w:color w:val="000000"/>
          <w:sz w:val="27"/>
          <w:szCs w:val="27"/>
        </w:rPr>
      </w:pPr>
      <w:bookmarkStart w:id="19" w:name="3j2qqm3" w:colFirst="0" w:colLast="0"/>
      <w:bookmarkEnd w:id="19"/>
      <w:r>
        <w:rPr>
          <w:rFonts w:ascii="Times New Roman" w:eastAsia="Times New Roman" w:hAnsi="Times New Roman" w:cs="Times New Roman"/>
          <w:color w:val="000000"/>
          <w:sz w:val="27"/>
          <w:szCs w:val="27"/>
        </w:rPr>
        <w:t>1</w:t>
      </w:r>
      <w:r w:rsidR="00E0656B">
        <w:rPr>
          <w:rFonts w:ascii="Times New Roman" w:eastAsia="Times New Roman" w:hAnsi="Times New Roman" w:cs="Times New Roman"/>
          <w:color w:val="000000"/>
          <w:sz w:val="27"/>
          <w:szCs w:val="27"/>
        </w:rPr>
        <w:t>6</w:t>
      </w:r>
      <w:r>
        <w:rPr>
          <w:rFonts w:ascii="Times New Roman" w:eastAsia="Times New Roman" w:hAnsi="Times New Roman" w:cs="Times New Roman"/>
          <w:color w:val="000000"/>
          <w:sz w:val="27"/>
          <w:szCs w:val="27"/>
        </w:rPr>
        <w:t xml:space="preserve">.5 </w:t>
      </w:r>
      <w:r w:rsidR="001E07FA">
        <w:rPr>
          <w:rFonts w:ascii="Times New Roman" w:eastAsia="Times New Roman" w:hAnsi="Times New Roman" w:cs="Times New Roman"/>
          <w:color w:val="000000"/>
          <w:sz w:val="27"/>
          <w:szCs w:val="27"/>
        </w:rPr>
        <w:t xml:space="preserve">A prestação de contas da parceria observará regras específicas de acordo com o montante de recursos públicos envolvidos, nos termos das disposições e procedimentos estabelecidos conforme previsto no plano de trabalho e no termo de </w:t>
      </w:r>
      <w:r w:rsidR="00D0737D">
        <w:rPr>
          <w:rFonts w:ascii="Times New Roman" w:eastAsia="Times New Roman" w:hAnsi="Times New Roman" w:cs="Times New Roman"/>
          <w:color w:val="000000"/>
          <w:sz w:val="27"/>
          <w:szCs w:val="27"/>
        </w:rPr>
        <w:t>fomento</w:t>
      </w:r>
      <w:r w:rsidR="001E07FA">
        <w:rPr>
          <w:rFonts w:ascii="Times New Roman" w:eastAsia="Times New Roman" w:hAnsi="Times New Roman" w:cs="Times New Roman"/>
          <w:color w:val="000000"/>
          <w:sz w:val="27"/>
          <w:szCs w:val="27"/>
        </w:rPr>
        <w:t>.</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E0656B">
        <w:rPr>
          <w:rFonts w:ascii="Times New Roman" w:eastAsia="Times New Roman" w:hAnsi="Times New Roman" w:cs="Times New Roman"/>
          <w:color w:val="000000"/>
          <w:sz w:val="27"/>
          <w:szCs w:val="27"/>
        </w:rPr>
        <w:t>6</w:t>
      </w:r>
      <w:r>
        <w:rPr>
          <w:rFonts w:ascii="Times New Roman" w:eastAsia="Times New Roman" w:hAnsi="Times New Roman" w:cs="Times New Roman"/>
          <w:color w:val="000000"/>
          <w:sz w:val="27"/>
          <w:szCs w:val="27"/>
        </w:rPr>
        <w:t>.6  A prestação de contas e todos os atos que dela decorram dar-se-ão em plataforma eletrônica, permitindo a visualização por qualquer interessado. </w:t>
      </w:r>
    </w:p>
    <w:p w:rsidR="00554126" w:rsidRDefault="00535547">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E0656B">
        <w:rPr>
          <w:rFonts w:ascii="Times New Roman" w:eastAsia="Times New Roman" w:hAnsi="Times New Roman" w:cs="Times New Roman"/>
          <w:color w:val="000000"/>
          <w:sz w:val="27"/>
          <w:szCs w:val="27"/>
        </w:rPr>
        <w:t>6</w:t>
      </w:r>
      <w:r>
        <w:rPr>
          <w:rFonts w:ascii="Times New Roman" w:eastAsia="Times New Roman" w:hAnsi="Times New Roman" w:cs="Times New Roman"/>
          <w:color w:val="000000"/>
          <w:sz w:val="27"/>
          <w:szCs w:val="27"/>
        </w:rPr>
        <w:t xml:space="preserve">.7  </w:t>
      </w:r>
      <w:r w:rsidR="001E07FA">
        <w:rPr>
          <w:rFonts w:ascii="Times New Roman" w:eastAsia="Times New Roman" w:hAnsi="Times New Roman" w:cs="Times New Roman"/>
          <w:color w:val="000000"/>
          <w:sz w:val="27"/>
          <w:szCs w:val="27"/>
        </w:rPr>
        <w:t xml:space="preserve">A prestação de contas relativa à execução do termo de </w:t>
      </w:r>
      <w:r w:rsidR="00D0737D">
        <w:rPr>
          <w:rFonts w:ascii="Times New Roman" w:eastAsia="Times New Roman" w:hAnsi="Times New Roman" w:cs="Times New Roman"/>
          <w:color w:val="000000"/>
          <w:sz w:val="27"/>
          <w:szCs w:val="27"/>
        </w:rPr>
        <w:t>fomento</w:t>
      </w:r>
      <w:r w:rsidR="001E07FA">
        <w:rPr>
          <w:rFonts w:ascii="Times New Roman" w:eastAsia="Times New Roman" w:hAnsi="Times New Roman" w:cs="Times New Roman"/>
          <w:color w:val="000000"/>
          <w:sz w:val="27"/>
          <w:szCs w:val="27"/>
        </w:rPr>
        <w:t xml:space="preserve"> ou de fomento dar-se-á mediante a análise dos documentos previstos no plano de trabalho, nos termos do inciso IX do art. 22 da Lei 13.019/2014, além dos seguintes relatórios: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bookmarkStart w:id="20" w:name="1y810tw" w:colFirst="0" w:colLast="0"/>
      <w:bookmarkStart w:id="21" w:name="4i7ojhp" w:colFirst="0" w:colLast="0"/>
      <w:bookmarkEnd w:id="20"/>
      <w:bookmarkEnd w:id="21"/>
      <w:r>
        <w:rPr>
          <w:rFonts w:ascii="Times New Roman" w:eastAsia="Times New Roman" w:hAnsi="Times New Roman" w:cs="Times New Roman"/>
          <w:color w:val="000000"/>
          <w:sz w:val="27"/>
          <w:szCs w:val="27"/>
        </w:rPr>
        <w:t>I - relatório de execução do objeto, elaborado pela organização da sociedade civil, contendo as atividades ou projetos desenvolvidos para o cumprimento do objeto e o comparativo de metas propostas com os resultados alcançados;          </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II - relatório de execução financeira do termo de </w:t>
      </w:r>
      <w:r w:rsidR="00D0737D">
        <w:rPr>
          <w:rFonts w:ascii="Times New Roman" w:eastAsia="Times New Roman" w:hAnsi="Times New Roman" w:cs="Times New Roman"/>
          <w:color w:val="000000"/>
          <w:sz w:val="27"/>
          <w:szCs w:val="27"/>
        </w:rPr>
        <w:t>fomento</w:t>
      </w:r>
      <w:r>
        <w:rPr>
          <w:rFonts w:ascii="Times New Roman" w:eastAsia="Times New Roman" w:hAnsi="Times New Roman" w:cs="Times New Roman"/>
          <w:color w:val="000000"/>
          <w:sz w:val="27"/>
          <w:szCs w:val="27"/>
        </w:rPr>
        <w:t>, com a descrição das despesas e receitas efetivamente realizadas e sua vinculação com a execução do objeto, na hipótese de descumprimento de metas e resultados estabelecidos no plano de trabalho.      </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bookmarkStart w:id="22" w:name="2xcytpi" w:colFirst="0" w:colLast="0"/>
      <w:bookmarkStart w:id="23" w:name="1ci93xb" w:colFirst="0" w:colLast="0"/>
      <w:bookmarkEnd w:id="22"/>
      <w:bookmarkEnd w:id="23"/>
      <w:r>
        <w:rPr>
          <w:rFonts w:ascii="Times New Roman" w:eastAsia="Times New Roman" w:hAnsi="Times New Roman" w:cs="Times New Roman"/>
          <w:color w:val="000000"/>
          <w:sz w:val="27"/>
          <w:szCs w:val="27"/>
        </w:rPr>
        <w:t>Parágrafo único.  A administração pública deverá considerar ainda em sua análise os seguintes relatórios elaborados internamente, quando houver:       </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I - relatório de visita técnica in loco eventualmente realizada durante a execução da parceria;           </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bookmarkStart w:id="24" w:name="3whwml4" w:colFirst="0" w:colLast="0"/>
      <w:bookmarkEnd w:id="24"/>
      <w:r>
        <w:rPr>
          <w:rFonts w:ascii="Times New Roman" w:eastAsia="Times New Roman" w:hAnsi="Times New Roman" w:cs="Times New Roman"/>
          <w:color w:val="000000"/>
          <w:sz w:val="27"/>
          <w:szCs w:val="27"/>
        </w:rPr>
        <w:t>II - relatório técnico de monitoramento e avaliação, homologado pela comissão de monitoramento e avaliação designada, sobre a conformidade do cumprimento do objeto e os resultados alcançados durante a execução do termo de fomento.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bookmarkStart w:id="25" w:name="2bn6wsx" w:colFirst="0" w:colLast="0"/>
      <w:bookmarkEnd w:id="25"/>
      <w:r>
        <w:rPr>
          <w:rFonts w:ascii="Times New Roman" w:eastAsia="Times New Roman" w:hAnsi="Times New Roman" w:cs="Times New Roman"/>
          <w:color w:val="000000"/>
          <w:sz w:val="27"/>
          <w:szCs w:val="27"/>
        </w:rPr>
        <w:t>1</w:t>
      </w:r>
      <w:r w:rsidR="00E0656B">
        <w:rPr>
          <w:rFonts w:ascii="Times New Roman" w:eastAsia="Times New Roman" w:hAnsi="Times New Roman" w:cs="Times New Roman"/>
          <w:color w:val="000000"/>
          <w:sz w:val="27"/>
          <w:szCs w:val="27"/>
        </w:rPr>
        <w:t>6</w:t>
      </w:r>
      <w:r>
        <w:rPr>
          <w:rFonts w:ascii="Times New Roman" w:eastAsia="Times New Roman" w:hAnsi="Times New Roman" w:cs="Times New Roman"/>
          <w:color w:val="000000"/>
          <w:sz w:val="27"/>
          <w:szCs w:val="27"/>
        </w:rPr>
        <w:t>.8  O gestor emitirá parecer técnico de análise de prestação de contas da parceria celebrada.</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bookmarkStart w:id="26" w:name="qsh70q" w:colFirst="0" w:colLast="0"/>
      <w:bookmarkStart w:id="27" w:name="3as4poj" w:colFirst="0" w:colLast="0"/>
      <w:bookmarkEnd w:id="26"/>
      <w:bookmarkEnd w:id="27"/>
      <w:r>
        <w:rPr>
          <w:rFonts w:ascii="Times New Roman" w:eastAsia="Times New Roman" w:hAnsi="Times New Roman" w:cs="Times New Roman"/>
          <w:color w:val="000000"/>
          <w:sz w:val="27"/>
          <w:szCs w:val="27"/>
        </w:rPr>
        <w:t>1</w:t>
      </w:r>
      <w:r w:rsidR="00E0656B">
        <w:rPr>
          <w:rFonts w:ascii="Times New Roman" w:eastAsia="Times New Roman" w:hAnsi="Times New Roman" w:cs="Times New Roman"/>
          <w:color w:val="000000"/>
          <w:sz w:val="27"/>
          <w:szCs w:val="27"/>
        </w:rPr>
        <w:t>6</w:t>
      </w:r>
      <w:r>
        <w:rPr>
          <w:rFonts w:ascii="Times New Roman" w:eastAsia="Times New Roman" w:hAnsi="Times New Roman" w:cs="Times New Roman"/>
          <w:color w:val="000000"/>
          <w:sz w:val="27"/>
          <w:szCs w:val="27"/>
        </w:rPr>
        <w:t>.8.1  No caso de prestação de contas única, o gestor emitirá parecer técnico conclusivo para fins de avaliação do cumprimento do objeto</w:t>
      </w:r>
    </w:p>
    <w:p w:rsidR="00554126" w:rsidRDefault="00E0656B">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16</w:t>
      </w:r>
      <w:r w:rsidR="00535547">
        <w:rPr>
          <w:rFonts w:ascii="Times New Roman" w:eastAsia="Times New Roman" w:hAnsi="Times New Roman" w:cs="Times New Roman"/>
          <w:color w:val="000000"/>
          <w:sz w:val="27"/>
          <w:szCs w:val="27"/>
        </w:rPr>
        <w:t>.8.2</w:t>
      </w:r>
      <w:r w:rsidR="001E07FA">
        <w:rPr>
          <w:rFonts w:ascii="Times New Roman" w:eastAsia="Times New Roman" w:hAnsi="Times New Roman" w:cs="Times New Roman"/>
          <w:color w:val="000000"/>
          <w:sz w:val="27"/>
          <w:szCs w:val="27"/>
        </w:rPr>
        <w:t> Se a duração da parceria exceder um ano, a organização da sociedade civil deverá apresentar prestação de contas ao fim de cada exercício, para fins de monitoramento do cumprimento das metas do objeto</w:t>
      </w:r>
      <w:bookmarkStart w:id="28" w:name="1pxezwc" w:colFirst="0" w:colLast="0"/>
      <w:bookmarkEnd w:id="28"/>
      <w:r w:rsidR="001E07FA">
        <w:rPr>
          <w:rFonts w:ascii="Times New Roman" w:eastAsia="Times New Roman" w:hAnsi="Times New Roman" w:cs="Times New Roman"/>
          <w:color w:val="000000"/>
          <w:sz w:val="27"/>
          <w:szCs w:val="27"/>
        </w:rPr>
        <w:t>.</w:t>
      </w:r>
    </w:p>
    <w:p w:rsidR="00554126" w:rsidRDefault="00535547">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E0656B">
        <w:rPr>
          <w:rFonts w:ascii="Times New Roman" w:eastAsia="Times New Roman" w:hAnsi="Times New Roman" w:cs="Times New Roman"/>
          <w:color w:val="000000"/>
          <w:sz w:val="27"/>
          <w:szCs w:val="27"/>
        </w:rPr>
        <w:t>6</w:t>
      </w:r>
      <w:r>
        <w:rPr>
          <w:rFonts w:ascii="Times New Roman" w:eastAsia="Times New Roman" w:hAnsi="Times New Roman" w:cs="Times New Roman"/>
          <w:color w:val="000000"/>
          <w:sz w:val="27"/>
          <w:szCs w:val="27"/>
        </w:rPr>
        <w:t>.8.3 </w:t>
      </w:r>
      <w:r w:rsidR="001E07FA">
        <w:rPr>
          <w:rFonts w:ascii="Times New Roman" w:eastAsia="Times New Roman" w:hAnsi="Times New Roman" w:cs="Times New Roman"/>
          <w:color w:val="000000"/>
          <w:sz w:val="27"/>
          <w:szCs w:val="27"/>
        </w:rPr>
        <w:t>Para fins de avaliação quanto à eficácia e efetividade das ações em execução ou que já foram realizadas, os pareceres técnicos de que trata este artigo deverão, obrigatoriamente, mencionar:         </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bookmarkStart w:id="29" w:name="49x2ik5" w:colFirst="0" w:colLast="0"/>
      <w:bookmarkEnd w:id="29"/>
      <w:r>
        <w:rPr>
          <w:rFonts w:ascii="Times New Roman" w:eastAsia="Times New Roman" w:hAnsi="Times New Roman" w:cs="Times New Roman"/>
          <w:color w:val="000000"/>
          <w:sz w:val="27"/>
          <w:szCs w:val="27"/>
        </w:rPr>
        <w:t>I - os resultados já alcançados e seus benefícios;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bookmarkStart w:id="30" w:name="2p2csry" w:colFirst="0" w:colLast="0"/>
      <w:bookmarkEnd w:id="30"/>
      <w:r>
        <w:rPr>
          <w:rFonts w:ascii="Times New Roman" w:eastAsia="Times New Roman" w:hAnsi="Times New Roman" w:cs="Times New Roman"/>
          <w:color w:val="000000"/>
          <w:sz w:val="27"/>
          <w:szCs w:val="27"/>
        </w:rPr>
        <w:t>II - os impactos econômicos ou sociais;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bookmarkStart w:id="31" w:name="147n2zr" w:colFirst="0" w:colLast="0"/>
      <w:bookmarkEnd w:id="31"/>
      <w:r>
        <w:rPr>
          <w:rFonts w:ascii="Times New Roman" w:eastAsia="Times New Roman" w:hAnsi="Times New Roman" w:cs="Times New Roman"/>
          <w:color w:val="000000"/>
          <w:sz w:val="27"/>
          <w:szCs w:val="27"/>
        </w:rPr>
        <w:t>III - o grau de satisfação do público-alvo;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bookmarkStart w:id="32" w:name="3o7alnk" w:colFirst="0" w:colLast="0"/>
      <w:bookmarkEnd w:id="32"/>
      <w:r>
        <w:rPr>
          <w:rFonts w:ascii="Times New Roman" w:eastAsia="Times New Roman" w:hAnsi="Times New Roman" w:cs="Times New Roman"/>
          <w:color w:val="000000"/>
          <w:sz w:val="27"/>
          <w:szCs w:val="27"/>
        </w:rPr>
        <w:t>IV - a possibilidade de sustentabilidade das ações após a conclusão do objeto pactuado.</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bookmarkStart w:id="33" w:name="23ckvvd" w:colFirst="0" w:colLast="0"/>
      <w:bookmarkEnd w:id="33"/>
      <w:r>
        <w:rPr>
          <w:rFonts w:ascii="Times New Roman" w:eastAsia="Times New Roman" w:hAnsi="Times New Roman" w:cs="Times New Roman"/>
          <w:color w:val="000000"/>
          <w:sz w:val="27"/>
          <w:szCs w:val="27"/>
        </w:rPr>
        <w:t>1</w:t>
      </w:r>
      <w:r w:rsidR="00E0656B">
        <w:rPr>
          <w:rFonts w:ascii="Times New Roman" w:eastAsia="Times New Roman" w:hAnsi="Times New Roman" w:cs="Times New Roman"/>
          <w:color w:val="000000"/>
          <w:sz w:val="27"/>
          <w:szCs w:val="27"/>
        </w:rPr>
        <w:t>6</w:t>
      </w:r>
      <w:r>
        <w:rPr>
          <w:rFonts w:ascii="Times New Roman" w:eastAsia="Times New Roman" w:hAnsi="Times New Roman" w:cs="Times New Roman"/>
          <w:color w:val="000000"/>
          <w:sz w:val="27"/>
          <w:szCs w:val="27"/>
        </w:rPr>
        <w:t>.9. Os documentos incluídos pela entidade na plataforma eletrônica prevista no art. 65, desde que possuam garantia da origem e de seu signatário por certificação digital, serão considerados originais para os efeitos de prestação de contas.</w:t>
      </w:r>
    </w:p>
    <w:p w:rsidR="00554126" w:rsidRDefault="001E07FA">
      <w:pPr>
        <w:spacing w:before="120" w:after="120" w:line="240" w:lineRule="auto"/>
        <w:ind w:left="120" w:right="1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E0656B">
        <w:rPr>
          <w:rFonts w:ascii="Times New Roman" w:eastAsia="Times New Roman" w:hAnsi="Times New Roman" w:cs="Times New Roman"/>
          <w:color w:val="000000"/>
          <w:sz w:val="27"/>
          <w:szCs w:val="27"/>
        </w:rPr>
        <w:t>6</w:t>
      </w:r>
      <w:r>
        <w:rPr>
          <w:rFonts w:ascii="Times New Roman" w:eastAsia="Times New Roman" w:hAnsi="Times New Roman" w:cs="Times New Roman"/>
          <w:color w:val="000000"/>
          <w:sz w:val="27"/>
          <w:szCs w:val="27"/>
        </w:rPr>
        <w:t>.10. A CONCEDENTE irá Apreciar as prestações de contas parciais ou totais apresentadas pelo (a) CONVENENTE, podendo deixar de aprová-las sempre que verificar a ocorrência de algum dos seguintes eventos:</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Inexecução total ou parcial do objeto pactuado;</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 Desvio de finalidade na aplicação dos recursos transferidos;</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 Impugnação de despesas, se realizadas em desacordo com as disposições do ora pactuado;</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 Não utilização, total ou parcial, da contrapartida pactuada;</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e) Não aplicação ou não devolução de rendimentos de aplicações financeiras, no caso da não utilização dos recursos transferidos;</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 Não devolução de eventuais saldos de recursos estaduais, apurado na execução do objeto;</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 Ausência de documentos exigidos na prestação de contas, de forma a comprometer o julgamento da regular aplicação dos recursos.</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 Efetuar o repasse financeiro, em um prazo de até 30 (trinta) dias, após a publicação no Diário Oficial da outorga pela PGE;</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 Prorrogar de ofício a vigência do Termo, quando houver atraso na liberação dos recursos,  limitada a prorrogação ao exato período do atraso verificado;</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j) Ofertar instalações que tenham condições de servir como apoio para a realização das atividades necessárias ao projeto;</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k) Promover a participação dos servidores da SEDS-GO lotados nas Gerências/Coordenações Regionais de Saúde e no nível central para atuação conjunta visando melhores resultados para o sistema de saúde;</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 Transferir através de desembolso único os recursos financeiros oriundos das portarias do Ministério com a finalidade de custeio das ações propostas, assim como os rendimentos dos mesmos;</w:t>
      </w:r>
    </w:p>
    <w:p w:rsidR="00554126" w:rsidRDefault="001E07FA" w:rsidP="00535547">
      <w:pPr>
        <w:spacing w:before="120" w:after="120" w:line="240" w:lineRule="auto"/>
        <w:ind w:right="120"/>
        <w:jc w:val="both"/>
        <w:rPr>
          <w:rFonts w:ascii="Times New Roman" w:eastAsia="Times New Roman" w:hAnsi="Times New Roman" w:cs="Times New Roman"/>
          <w:color w:val="000000"/>
          <w:sz w:val="27"/>
          <w:szCs w:val="27"/>
        </w:rPr>
      </w:pPr>
      <w:bookmarkStart w:id="34" w:name="ihv636" w:colFirst="0" w:colLast="0"/>
      <w:bookmarkEnd w:id="34"/>
      <w:r>
        <w:rPr>
          <w:rFonts w:ascii="Times New Roman" w:eastAsia="Times New Roman" w:hAnsi="Times New Roman" w:cs="Times New Roman"/>
          <w:color w:val="000000"/>
          <w:sz w:val="27"/>
          <w:szCs w:val="27"/>
        </w:rPr>
        <w:t>1</w:t>
      </w:r>
      <w:r w:rsidR="00E0656B">
        <w:rPr>
          <w:rFonts w:ascii="Times New Roman" w:eastAsia="Times New Roman" w:hAnsi="Times New Roman" w:cs="Times New Roman"/>
          <w:color w:val="000000"/>
          <w:sz w:val="27"/>
          <w:szCs w:val="27"/>
        </w:rPr>
        <w:t>6</w:t>
      </w:r>
      <w:r>
        <w:rPr>
          <w:rFonts w:ascii="Times New Roman" w:eastAsia="Times New Roman" w:hAnsi="Times New Roman" w:cs="Times New Roman"/>
          <w:color w:val="000000"/>
          <w:sz w:val="27"/>
          <w:szCs w:val="27"/>
        </w:rPr>
        <w:t>.11</w:t>
      </w:r>
      <w:r>
        <w:rPr>
          <w:rFonts w:ascii="Times New Roman" w:eastAsia="Times New Roman" w:hAnsi="Times New Roman" w:cs="Times New Roman"/>
          <w:i/>
          <w:color w:val="000000"/>
          <w:sz w:val="27"/>
          <w:szCs w:val="27"/>
        </w:rPr>
        <w:t>. </w:t>
      </w:r>
      <w:r>
        <w:rPr>
          <w:rFonts w:ascii="Times New Roman" w:eastAsia="Times New Roman" w:hAnsi="Times New Roman" w:cs="Times New Roman"/>
          <w:color w:val="000000"/>
          <w:sz w:val="27"/>
          <w:szCs w:val="27"/>
        </w:rPr>
        <w:t>Durante o prazo de 10 (dez) anos, contado do dia útil subsequente ao da prestação de contas, a entidade deve manter em seu arquivo os documentos originais que compõem a prestação de contas.</w:t>
      </w:r>
    </w:p>
    <w:p w:rsidR="00554126" w:rsidRDefault="001E07FA">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554126" w:rsidRDefault="001E07FA">
      <w:pPr>
        <w:spacing w:after="0" w:line="240" w:lineRule="auto"/>
        <w:ind w:left="60" w:right="60"/>
        <w:jc w:val="center"/>
        <w:rPr>
          <w:rFonts w:ascii="Times New Roman" w:eastAsia="Times New Roman" w:hAnsi="Times New Roman" w:cs="Times New Roman"/>
          <w:color w:val="000000"/>
        </w:rPr>
      </w:pPr>
      <w:r>
        <w:rPr>
          <w:rFonts w:ascii="Times New Roman" w:eastAsia="Times New Roman" w:hAnsi="Times New Roman" w:cs="Times New Roman"/>
          <w:color w:val="000000"/>
        </w:rPr>
        <w:t>PROCURADOR GERAL DO ESTADO</w:t>
      </w:r>
    </w:p>
    <w:p w:rsidR="00554126" w:rsidRDefault="001E07FA">
      <w:pPr>
        <w:spacing w:after="0" w:line="240" w:lineRule="auto"/>
        <w:ind w:left="60" w:right="60"/>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554126" w:rsidRDefault="001E07FA">
      <w:pPr>
        <w:spacing w:after="0" w:line="240" w:lineRule="auto"/>
        <w:ind w:left="60" w:right="60"/>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554126" w:rsidRPr="004B4F5E" w:rsidRDefault="00E0656B" w:rsidP="004B4F5E">
      <w:pPr>
        <w:spacing w:after="0" w:line="240" w:lineRule="auto"/>
        <w:ind w:left="60" w:right="60"/>
        <w:jc w:val="center"/>
        <w:rPr>
          <w:rFonts w:ascii="Times New Roman" w:eastAsia="Times New Roman" w:hAnsi="Times New Roman" w:cs="Times New Roman"/>
          <w:color w:val="000000"/>
        </w:rPr>
      </w:pPr>
      <w:r>
        <w:rPr>
          <w:rFonts w:ascii="Times New Roman" w:eastAsia="Times New Roman" w:hAnsi="Times New Roman" w:cs="Times New Roman"/>
          <w:color w:val="000000"/>
        </w:rPr>
        <w:t>SECRETÁRIA DE ESTADO</w:t>
      </w:r>
      <w:r w:rsidR="004B4F5E">
        <w:rPr>
          <w:rFonts w:ascii="Times New Roman" w:eastAsia="Times New Roman" w:hAnsi="Times New Roman" w:cs="Times New Roman"/>
          <w:color w:val="000000"/>
        </w:rPr>
        <w:t xml:space="preserve">                       </w:t>
      </w:r>
      <w:r w:rsidR="001E07FA">
        <w:rPr>
          <w:rFonts w:ascii="Times New Roman" w:eastAsia="Times New Roman" w:hAnsi="Times New Roman" w:cs="Times New Roman"/>
          <w:color w:val="000000"/>
          <w:sz w:val="27"/>
          <w:szCs w:val="27"/>
        </w:rPr>
        <w:t>  </w:t>
      </w:r>
      <w:r w:rsidR="001E07FA" w:rsidRPr="004B4F5E">
        <w:rPr>
          <w:rFonts w:ascii="Times New Roman" w:eastAsia="Times New Roman" w:hAnsi="Times New Roman" w:cs="Times New Roman"/>
          <w:color w:val="000000"/>
        </w:rPr>
        <w:t>ENTIDADE (representante legal)</w:t>
      </w:r>
    </w:p>
    <w:p w:rsidR="004B4F5E" w:rsidRDefault="001E07FA" w:rsidP="004B4F5E">
      <w:pPr>
        <w:pStyle w:val="SemEspaamen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r>
    </w:p>
    <w:p w:rsidR="004B4F5E" w:rsidRDefault="004B4F5E" w:rsidP="004B4F5E">
      <w:pPr>
        <w:pStyle w:val="SemEspaamento"/>
        <w:jc w:val="center"/>
        <w:rPr>
          <w:rFonts w:ascii="Times New Roman" w:eastAsia="Times New Roman" w:hAnsi="Times New Roman" w:cs="Times New Roman"/>
          <w:color w:val="000000"/>
          <w:sz w:val="27"/>
          <w:szCs w:val="27"/>
        </w:rPr>
      </w:pPr>
    </w:p>
    <w:p w:rsidR="004B4F5E" w:rsidRPr="001B0AFF" w:rsidRDefault="001E07FA" w:rsidP="004B4F5E">
      <w:pPr>
        <w:pStyle w:val="SemEspaamento"/>
        <w:jc w:val="center"/>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7"/>
          <w:szCs w:val="27"/>
        </w:rPr>
        <w:br/>
      </w:r>
      <w:r w:rsidR="00643867" w:rsidRPr="001B0AFF">
        <w:rPr>
          <w:rFonts w:ascii="Times New Roman" w:eastAsia="Times New Roman" w:hAnsi="Times New Roman" w:cs="Times New Roman"/>
          <w:color w:val="000000"/>
          <w:sz w:val="27"/>
          <w:szCs w:val="27"/>
          <w:lang w:eastAsia="pt-BR"/>
        </w:rPr>
        <w:t>Goiânia, 26</w:t>
      </w:r>
      <w:r w:rsidR="004B4F5E" w:rsidRPr="001B0AFF">
        <w:rPr>
          <w:rFonts w:ascii="Times New Roman" w:eastAsia="Times New Roman" w:hAnsi="Times New Roman" w:cs="Times New Roman"/>
          <w:color w:val="000000"/>
          <w:sz w:val="27"/>
          <w:szCs w:val="27"/>
          <w:lang w:eastAsia="pt-BR"/>
        </w:rPr>
        <w:t xml:space="preserve"> de </w:t>
      </w:r>
      <w:r w:rsidR="00643867" w:rsidRPr="001B0AFF">
        <w:rPr>
          <w:rFonts w:ascii="Times New Roman" w:eastAsia="Times New Roman" w:hAnsi="Times New Roman" w:cs="Times New Roman"/>
          <w:color w:val="000000"/>
          <w:sz w:val="27"/>
          <w:szCs w:val="27"/>
          <w:lang w:eastAsia="pt-BR"/>
        </w:rPr>
        <w:t>Novembro</w:t>
      </w:r>
      <w:r w:rsidR="004B4F5E" w:rsidRPr="001B0AFF">
        <w:rPr>
          <w:rFonts w:ascii="Times New Roman" w:eastAsia="Times New Roman" w:hAnsi="Times New Roman" w:cs="Times New Roman"/>
          <w:color w:val="000000"/>
          <w:sz w:val="27"/>
          <w:szCs w:val="27"/>
          <w:lang w:eastAsia="pt-BR"/>
        </w:rPr>
        <w:t xml:space="preserve"> de 2019.</w:t>
      </w:r>
    </w:p>
    <w:p w:rsidR="004B4F5E" w:rsidRPr="001B0AFF" w:rsidRDefault="004B4F5E" w:rsidP="004B4F5E">
      <w:pPr>
        <w:pStyle w:val="SemEspaamento"/>
        <w:jc w:val="center"/>
        <w:rPr>
          <w:rFonts w:ascii="Times New Roman" w:eastAsia="Times New Roman" w:hAnsi="Times New Roman" w:cs="Times New Roman"/>
          <w:b/>
          <w:color w:val="000000"/>
          <w:sz w:val="27"/>
          <w:szCs w:val="27"/>
          <w:lang w:eastAsia="pt-BR"/>
        </w:rPr>
      </w:pPr>
      <w:r w:rsidRPr="001B0AFF">
        <w:rPr>
          <w:rFonts w:ascii="Times New Roman" w:eastAsia="Times New Roman" w:hAnsi="Times New Roman" w:cs="Times New Roman"/>
          <w:b/>
          <w:color w:val="000000"/>
          <w:sz w:val="27"/>
          <w:szCs w:val="27"/>
          <w:lang w:eastAsia="pt-BR"/>
        </w:rPr>
        <w:t>Lúcia Vânia Abrão</w:t>
      </w:r>
    </w:p>
    <w:p w:rsidR="004B4F5E" w:rsidRPr="001B0AFF" w:rsidRDefault="004B4F5E" w:rsidP="004B4F5E">
      <w:pPr>
        <w:pStyle w:val="SemEspaamento"/>
        <w:jc w:val="center"/>
        <w:rPr>
          <w:rFonts w:ascii="Times New Roman" w:eastAsia="Times New Roman" w:hAnsi="Times New Roman" w:cs="Times New Roman"/>
          <w:color w:val="000000"/>
          <w:sz w:val="27"/>
          <w:szCs w:val="27"/>
          <w:lang w:eastAsia="pt-BR"/>
        </w:rPr>
      </w:pPr>
      <w:r w:rsidRPr="001B0AFF">
        <w:rPr>
          <w:rFonts w:ascii="Times New Roman" w:eastAsia="Times New Roman" w:hAnsi="Times New Roman" w:cs="Times New Roman"/>
          <w:color w:val="000000"/>
          <w:sz w:val="27"/>
          <w:szCs w:val="27"/>
          <w:lang w:eastAsia="pt-BR"/>
        </w:rPr>
        <w:t>Secretária</w:t>
      </w:r>
    </w:p>
    <w:p w:rsidR="00554126" w:rsidRDefault="00554126" w:rsidP="00E0656B">
      <w:pPr>
        <w:spacing w:before="280" w:after="280" w:line="240" w:lineRule="auto"/>
        <w:jc w:val="both"/>
      </w:pPr>
    </w:p>
    <w:sectPr w:rsidR="00554126" w:rsidSect="00554126">
      <w:headerReference w:type="default" r:id="rId6"/>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15B" w:rsidRDefault="0058415B" w:rsidP="00554126">
      <w:pPr>
        <w:spacing w:after="0" w:line="240" w:lineRule="auto"/>
      </w:pPr>
      <w:r>
        <w:separator/>
      </w:r>
    </w:p>
  </w:endnote>
  <w:endnote w:type="continuationSeparator" w:id="1">
    <w:p w:rsidR="0058415B" w:rsidRDefault="0058415B" w:rsidP="005541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15B" w:rsidRDefault="0058415B" w:rsidP="00554126">
      <w:pPr>
        <w:spacing w:after="0" w:line="240" w:lineRule="auto"/>
      </w:pPr>
      <w:r>
        <w:separator/>
      </w:r>
    </w:p>
  </w:footnote>
  <w:footnote w:type="continuationSeparator" w:id="1">
    <w:p w:rsidR="0058415B" w:rsidRDefault="0058415B" w:rsidP="005541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83" w:rsidRDefault="00020783">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extent cx="1971071" cy="908816"/>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71071" cy="908816"/>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hyphenationZone w:val="425"/>
  <w:characterSpacingControl w:val="doNotCompress"/>
  <w:footnotePr>
    <w:footnote w:id="0"/>
    <w:footnote w:id="1"/>
  </w:footnotePr>
  <w:endnotePr>
    <w:endnote w:id="0"/>
    <w:endnote w:id="1"/>
  </w:endnotePr>
  <w:compat/>
  <w:rsids>
    <w:rsidRoot w:val="00554126"/>
    <w:rsid w:val="00020783"/>
    <w:rsid w:val="000841CA"/>
    <w:rsid w:val="000C74DF"/>
    <w:rsid w:val="000D7688"/>
    <w:rsid w:val="0012652D"/>
    <w:rsid w:val="00154F7B"/>
    <w:rsid w:val="00183844"/>
    <w:rsid w:val="001B0AFF"/>
    <w:rsid w:val="001E07FA"/>
    <w:rsid w:val="001E1439"/>
    <w:rsid w:val="001F5C57"/>
    <w:rsid w:val="00204E80"/>
    <w:rsid w:val="0022313E"/>
    <w:rsid w:val="00233D83"/>
    <w:rsid w:val="002A0E3F"/>
    <w:rsid w:val="002B725B"/>
    <w:rsid w:val="002C778C"/>
    <w:rsid w:val="002D470C"/>
    <w:rsid w:val="00364C6C"/>
    <w:rsid w:val="00385F07"/>
    <w:rsid w:val="003E09C3"/>
    <w:rsid w:val="0044103E"/>
    <w:rsid w:val="00445F79"/>
    <w:rsid w:val="00447B07"/>
    <w:rsid w:val="00472662"/>
    <w:rsid w:val="0048046B"/>
    <w:rsid w:val="00494E44"/>
    <w:rsid w:val="004A493A"/>
    <w:rsid w:val="004B3DE5"/>
    <w:rsid w:val="004B4F5E"/>
    <w:rsid w:val="005202EE"/>
    <w:rsid w:val="005327C4"/>
    <w:rsid w:val="00535547"/>
    <w:rsid w:val="00554126"/>
    <w:rsid w:val="0058415B"/>
    <w:rsid w:val="00590BA2"/>
    <w:rsid w:val="005A74FA"/>
    <w:rsid w:val="005A7F5B"/>
    <w:rsid w:val="005B434D"/>
    <w:rsid w:val="005B7F01"/>
    <w:rsid w:val="005D6E81"/>
    <w:rsid w:val="005F054F"/>
    <w:rsid w:val="00603A09"/>
    <w:rsid w:val="00643867"/>
    <w:rsid w:val="00660548"/>
    <w:rsid w:val="00664211"/>
    <w:rsid w:val="006D3644"/>
    <w:rsid w:val="006E05A2"/>
    <w:rsid w:val="00710324"/>
    <w:rsid w:val="00713C7C"/>
    <w:rsid w:val="00774071"/>
    <w:rsid w:val="007C385B"/>
    <w:rsid w:val="00805345"/>
    <w:rsid w:val="00821083"/>
    <w:rsid w:val="00823C80"/>
    <w:rsid w:val="00867960"/>
    <w:rsid w:val="00892C51"/>
    <w:rsid w:val="008C1D16"/>
    <w:rsid w:val="008C62D0"/>
    <w:rsid w:val="008D64E0"/>
    <w:rsid w:val="008F1EE3"/>
    <w:rsid w:val="0093017C"/>
    <w:rsid w:val="00975375"/>
    <w:rsid w:val="0098713B"/>
    <w:rsid w:val="009B45A1"/>
    <w:rsid w:val="009E7BC5"/>
    <w:rsid w:val="00A453EA"/>
    <w:rsid w:val="00A60565"/>
    <w:rsid w:val="00A64775"/>
    <w:rsid w:val="00A77429"/>
    <w:rsid w:val="00AA322B"/>
    <w:rsid w:val="00AA7B84"/>
    <w:rsid w:val="00B02CC2"/>
    <w:rsid w:val="00B4021A"/>
    <w:rsid w:val="00B570E1"/>
    <w:rsid w:val="00B60A9F"/>
    <w:rsid w:val="00B63295"/>
    <w:rsid w:val="00B92EF8"/>
    <w:rsid w:val="00BA7DB7"/>
    <w:rsid w:val="00BC5A57"/>
    <w:rsid w:val="00BF0BFC"/>
    <w:rsid w:val="00C15128"/>
    <w:rsid w:val="00C16B54"/>
    <w:rsid w:val="00C21AF0"/>
    <w:rsid w:val="00C30E54"/>
    <w:rsid w:val="00C5557E"/>
    <w:rsid w:val="00C706B7"/>
    <w:rsid w:val="00D0545E"/>
    <w:rsid w:val="00D0737D"/>
    <w:rsid w:val="00D10B8A"/>
    <w:rsid w:val="00D15FA0"/>
    <w:rsid w:val="00D46318"/>
    <w:rsid w:val="00E0656B"/>
    <w:rsid w:val="00E158D8"/>
    <w:rsid w:val="00E65533"/>
    <w:rsid w:val="00E82569"/>
    <w:rsid w:val="00EA753C"/>
    <w:rsid w:val="00EB6C99"/>
    <w:rsid w:val="00EE51E5"/>
    <w:rsid w:val="00F202C2"/>
    <w:rsid w:val="00FE0E9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26"/>
  </w:style>
  <w:style w:type="paragraph" w:styleId="Ttulo1">
    <w:name w:val="heading 1"/>
    <w:basedOn w:val="normal0"/>
    <w:next w:val="normal0"/>
    <w:rsid w:val="00554126"/>
    <w:pPr>
      <w:keepNext/>
      <w:keepLines/>
      <w:spacing w:before="480" w:after="120"/>
      <w:outlineLvl w:val="0"/>
    </w:pPr>
    <w:rPr>
      <w:b/>
      <w:sz w:val="48"/>
      <w:szCs w:val="48"/>
    </w:rPr>
  </w:style>
  <w:style w:type="paragraph" w:styleId="Ttulo2">
    <w:name w:val="heading 2"/>
    <w:basedOn w:val="normal0"/>
    <w:next w:val="normal0"/>
    <w:rsid w:val="00554126"/>
    <w:pPr>
      <w:keepNext/>
      <w:keepLines/>
      <w:spacing w:before="360" w:after="80"/>
      <w:outlineLvl w:val="1"/>
    </w:pPr>
    <w:rPr>
      <w:b/>
      <w:sz w:val="36"/>
      <w:szCs w:val="36"/>
    </w:rPr>
  </w:style>
  <w:style w:type="paragraph" w:styleId="Ttulo3">
    <w:name w:val="heading 3"/>
    <w:basedOn w:val="normal0"/>
    <w:next w:val="normal0"/>
    <w:rsid w:val="00554126"/>
    <w:pPr>
      <w:keepNext/>
      <w:keepLines/>
      <w:spacing w:before="280" w:after="80"/>
      <w:outlineLvl w:val="2"/>
    </w:pPr>
    <w:rPr>
      <w:b/>
      <w:sz w:val="28"/>
      <w:szCs w:val="28"/>
    </w:rPr>
  </w:style>
  <w:style w:type="paragraph" w:styleId="Ttulo4">
    <w:name w:val="heading 4"/>
    <w:basedOn w:val="normal0"/>
    <w:next w:val="normal0"/>
    <w:rsid w:val="00554126"/>
    <w:pPr>
      <w:keepNext/>
      <w:keepLines/>
      <w:spacing w:before="240" w:after="40"/>
      <w:outlineLvl w:val="3"/>
    </w:pPr>
    <w:rPr>
      <w:b/>
      <w:sz w:val="24"/>
      <w:szCs w:val="24"/>
    </w:rPr>
  </w:style>
  <w:style w:type="paragraph" w:styleId="Ttulo5">
    <w:name w:val="heading 5"/>
    <w:basedOn w:val="normal0"/>
    <w:next w:val="normal0"/>
    <w:rsid w:val="00554126"/>
    <w:pPr>
      <w:keepNext/>
      <w:keepLines/>
      <w:spacing w:before="220" w:after="40"/>
      <w:outlineLvl w:val="4"/>
    </w:pPr>
    <w:rPr>
      <w:b/>
    </w:rPr>
  </w:style>
  <w:style w:type="paragraph" w:styleId="Ttulo6">
    <w:name w:val="heading 6"/>
    <w:basedOn w:val="normal0"/>
    <w:next w:val="normal0"/>
    <w:rsid w:val="0055412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554126"/>
  </w:style>
  <w:style w:type="table" w:customStyle="1" w:styleId="TableNormal">
    <w:name w:val="Table Normal"/>
    <w:rsid w:val="00554126"/>
    <w:tblPr>
      <w:tblCellMar>
        <w:top w:w="0" w:type="dxa"/>
        <w:left w:w="0" w:type="dxa"/>
        <w:bottom w:w="0" w:type="dxa"/>
        <w:right w:w="0" w:type="dxa"/>
      </w:tblCellMar>
    </w:tblPr>
  </w:style>
  <w:style w:type="paragraph" w:styleId="Ttulo">
    <w:name w:val="Title"/>
    <w:basedOn w:val="normal0"/>
    <w:next w:val="normal0"/>
    <w:rsid w:val="00554126"/>
    <w:pPr>
      <w:keepNext/>
      <w:keepLines/>
      <w:spacing w:before="480" w:after="120"/>
    </w:pPr>
    <w:rPr>
      <w:b/>
      <w:sz w:val="72"/>
      <w:szCs w:val="72"/>
    </w:rPr>
  </w:style>
  <w:style w:type="paragraph" w:customStyle="1" w:styleId="tabelatextocentralizado">
    <w:name w:val="tabela_texto_centralizado"/>
    <w:basedOn w:val="Normal"/>
    <w:rsid w:val="0017671D"/>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17671D"/>
    <w:rPr>
      <w:b/>
      <w:bCs/>
    </w:rPr>
  </w:style>
  <w:style w:type="paragraph" w:customStyle="1" w:styleId="tabelatextoalinhadoesquerda">
    <w:name w:val="tabela_texto_alinhado_esquerda"/>
    <w:basedOn w:val="Normal"/>
    <w:rsid w:val="0017671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76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esp15">
    <w:name w:val="texto_justificado_esp15"/>
    <w:basedOn w:val="Normal"/>
    <w:rsid w:val="00176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
    <w:name w:val="texto_justificado"/>
    <w:basedOn w:val="Normal"/>
    <w:rsid w:val="0017671D"/>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17671D"/>
    <w:rPr>
      <w:i/>
      <w:iCs/>
    </w:rPr>
  </w:style>
  <w:style w:type="paragraph" w:styleId="Cabealho">
    <w:name w:val="header"/>
    <w:basedOn w:val="Normal"/>
    <w:link w:val="CabealhoChar"/>
    <w:unhideWhenUsed/>
    <w:rsid w:val="0000061E"/>
    <w:pPr>
      <w:tabs>
        <w:tab w:val="center" w:pos="4252"/>
        <w:tab w:val="right" w:pos="8504"/>
      </w:tabs>
      <w:spacing w:after="0" w:line="240" w:lineRule="auto"/>
    </w:pPr>
  </w:style>
  <w:style w:type="character" w:customStyle="1" w:styleId="CabealhoChar">
    <w:name w:val="Cabeçalho Char"/>
    <w:basedOn w:val="Fontepargpadro"/>
    <w:link w:val="Cabealho"/>
    <w:rsid w:val="0000061E"/>
  </w:style>
  <w:style w:type="paragraph" w:styleId="Rodap">
    <w:name w:val="footer"/>
    <w:basedOn w:val="Normal"/>
    <w:link w:val="RodapChar"/>
    <w:uiPriority w:val="99"/>
    <w:unhideWhenUsed/>
    <w:rsid w:val="0000061E"/>
    <w:pPr>
      <w:tabs>
        <w:tab w:val="center" w:pos="4252"/>
        <w:tab w:val="right" w:pos="8504"/>
      </w:tabs>
      <w:spacing w:after="0" w:line="240" w:lineRule="auto"/>
    </w:pPr>
  </w:style>
  <w:style w:type="character" w:customStyle="1" w:styleId="RodapChar">
    <w:name w:val="Rodapé Char"/>
    <w:basedOn w:val="Fontepargpadro"/>
    <w:link w:val="Rodap"/>
    <w:uiPriority w:val="99"/>
    <w:rsid w:val="0000061E"/>
  </w:style>
  <w:style w:type="paragraph" w:styleId="Textodebalo">
    <w:name w:val="Balloon Text"/>
    <w:basedOn w:val="Normal"/>
    <w:link w:val="TextodebaloChar"/>
    <w:uiPriority w:val="99"/>
    <w:semiHidden/>
    <w:unhideWhenUsed/>
    <w:rsid w:val="0000061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061E"/>
    <w:rPr>
      <w:rFonts w:ascii="Segoe UI" w:hAnsi="Segoe UI" w:cs="Segoe UI"/>
      <w:sz w:val="18"/>
      <w:szCs w:val="18"/>
    </w:rPr>
  </w:style>
  <w:style w:type="paragraph" w:styleId="Subttulo">
    <w:name w:val="Subtitle"/>
    <w:basedOn w:val="Normal"/>
    <w:next w:val="Normal"/>
    <w:rsid w:val="00554126"/>
    <w:pPr>
      <w:keepNext/>
      <w:keepLines/>
      <w:spacing w:before="360" w:after="80"/>
    </w:pPr>
    <w:rPr>
      <w:rFonts w:ascii="Georgia" w:eastAsia="Georgia" w:hAnsi="Georgia" w:cs="Georgia"/>
      <w:i/>
      <w:color w:val="666666"/>
      <w:sz w:val="48"/>
      <w:szCs w:val="48"/>
    </w:rPr>
  </w:style>
  <w:style w:type="table" w:customStyle="1" w:styleId="a">
    <w:basedOn w:val="TableNormal"/>
    <w:rsid w:val="00554126"/>
    <w:tblPr>
      <w:tblStyleRowBandSize w:val="1"/>
      <w:tblStyleColBandSize w:val="1"/>
      <w:tblCellMar>
        <w:top w:w="0" w:type="dxa"/>
        <w:left w:w="0" w:type="dxa"/>
        <w:bottom w:w="0" w:type="dxa"/>
        <w:right w:w="0" w:type="dxa"/>
      </w:tblCellMar>
    </w:tblPr>
  </w:style>
  <w:style w:type="table" w:customStyle="1" w:styleId="a0">
    <w:basedOn w:val="TableNormal"/>
    <w:rsid w:val="00554126"/>
    <w:tblPr>
      <w:tblStyleRowBandSize w:val="1"/>
      <w:tblStyleColBandSize w:val="1"/>
      <w:tblCellMar>
        <w:top w:w="0" w:type="dxa"/>
        <w:left w:w="0" w:type="dxa"/>
        <w:bottom w:w="0" w:type="dxa"/>
        <w:right w:w="0" w:type="dxa"/>
      </w:tblCellMar>
    </w:tblPr>
  </w:style>
  <w:style w:type="table" w:customStyle="1" w:styleId="a1">
    <w:basedOn w:val="TableNormal"/>
    <w:rsid w:val="00554126"/>
    <w:tblPr>
      <w:tblStyleRowBandSize w:val="1"/>
      <w:tblStyleColBandSize w:val="1"/>
      <w:tblCellMar>
        <w:top w:w="0" w:type="dxa"/>
        <w:left w:w="0" w:type="dxa"/>
        <w:bottom w:w="0" w:type="dxa"/>
        <w:right w:w="0" w:type="dxa"/>
      </w:tblCellMar>
    </w:tblPr>
  </w:style>
  <w:style w:type="table" w:customStyle="1" w:styleId="a2">
    <w:basedOn w:val="TableNormal"/>
    <w:rsid w:val="00554126"/>
    <w:tblPr>
      <w:tblStyleRowBandSize w:val="1"/>
      <w:tblStyleColBandSize w:val="1"/>
      <w:tblCellMar>
        <w:top w:w="0" w:type="dxa"/>
        <w:left w:w="0" w:type="dxa"/>
        <w:bottom w:w="0" w:type="dxa"/>
        <w:right w:w="0" w:type="dxa"/>
      </w:tblCellMar>
    </w:tblPr>
  </w:style>
  <w:style w:type="table" w:customStyle="1" w:styleId="a3">
    <w:basedOn w:val="TableNormal"/>
    <w:rsid w:val="00554126"/>
    <w:tblPr>
      <w:tblStyleRowBandSize w:val="1"/>
      <w:tblStyleColBandSize w:val="1"/>
      <w:tblCellMar>
        <w:top w:w="0" w:type="dxa"/>
        <w:left w:w="0" w:type="dxa"/>
        <w:bottom w:w="0" w:type="dxa"/>
        <w:right w:w="0" w:type="dxa"/>
      </w:tblCellMar>
    </w:tblPr>
  </w:style>
  <w:style w:type="table" w:customStyle="1" w:styleId="a4">
    <w:basedOn w:val="TableNormal"/>
    <w:rsid w:val="00554126"/>
    <w:tblPr>
      <w:tblStyleRowBandSize w:val="1"/>
      <w:tblStyleColBandSize w:val="1"/>
      <w:tblCellMar>
        <w:top w:w="0" w:type="dxa"/>
        <w:left w:w="0" w:type="dxa"/>
        <w:bottom w:w="0" w:type="dxa"/>
        <w:right w:w="0" w:type="dxa"/>
      </w:tblCellMar>
    </w:tblPr>
  </w:style>
  <w:style w:type="table" w:customStyle="1" w:styleId="a5">
    <w:basedOn w:val="TableNormal"/>
    <w:rsid w:val="00554126"/>
    <w:tblPr>
      <w:tblStyleRowBandSize w:val="1"/>
      <w:tblStyleColBandSize w:val="1"/>
      <w:tblCellMar>
        <w:top w:w="0" w:type="dxa"/>
        <w:left w:w="0" w:type="dxa"/>
        <w:bottom w:w="0" w:type="dxa"/>
        <w:right w:w="0" w:type="dxa"/>
      </w:tblCellMar>
    </w:tblPr>
  </w:style>
  <w:style w:type="table" w:customStyle="1" w:styleId="a6">
    <w:basedOn w:val="TableNormal"/>
    <w:rsid w:val="00554126"/>
    <w:tblPr>
      <w:tblStyleRowBandSize w:val="1"/>
      <w:tblStyleColBandSize w:val="1"/>
      <w:tblCellMar>
        <w:top w:w="0" w:type="dxa"/>
        <w:left w:w="0" w:type="dxa"/>
        <w:bottom w:w="0" w:type="dxa"/>
        <w:right w:w="0" w:type="dxa"/>
      </w:tblCellMar>
    </w:tblPr>
  </w:style>
  <w:style w:type="table" w:customStyle="1" w:styleId="a7">
    <w:basedOn w:val="TableNormal"/>
    <w:rsid w:val="00554126"/>
    <w:tblPr>
      <w:tblStyleRowBandSize w:val="1"/>
      <w:tblStyleColBandSize w:val="1"/>
      <w:tblCellMar>
        <w:top w:w="0" w:type="dxa"/>
        <w:left w:w="0" w:type="dxa"/>
        <w:bottom w:w="0" w:type="dxa"/>
        <w:right w:w="0" w:type="dxa"/>
      </w:tblCellMar>
    </w:tblPr>
  </w:style>
  <w:style w:type="table" w:customStyle="1" w:styleId="a8">
    <w:basedOn w:val="TableNormal"/>
    <w:rsid w:val="00554126"/>
    <w:tblPr>
      <w:tblStyleRowBandSize w:val="1"/>
      <w:tblStyleColBandSize w:val="1"/>
      <w:tblCellMar>
        <w:top w:w="0" w:type="dxa"/>
        <w:left w:w="0" w:type="dxa"/>
        <w:bottom w:w="0" w:type="dxa"/>
        <w:right w:w="0" w:type="dxa"/>
      </w:tblCellMar>
    </w:tblPr>
  </w:style>
  <w:style w:type="table" w:customStyle="1" w:styleId="a9">
    <w:basedOn w:val="TableNormal"/>
    <w:rsid w:val="00554126"/>
    <w:tblPr>
      <w:tblStyleRowBandSize w:val="1"/>
      <w:tblStyleColBandSize w:val="1"/>
      <w:tblCellMar>
        <w:top w:w="0" w:type="dxa"/>
        <w:left w:w="0" w:type="dxa"/>
        <w:bottom w:w="0" w:type="dxa"/>
        <w:right w:w="0" w:type="dxa"/>
      </w:tblCellMar>
    </w:tblPr>
  </w:style>
  <w:style w:type="table" w:customStyle="1" w:styleId="aa">
    <w:basedOn w:val="TableNormal"/>
    <w:rsid w:val="00554126"/>
    <w:tblPr>
      <w:tblStyleRowBandSize w:val="1"/>
      <w:tblStyleColBandSize w:val="1"/>
      <w:tblCellMar>
        <w:top w:w="0" w:type="dxa"/>
        <w:left w:w="0" w:type="dxa"/>
        <w:bottom w:w="0" w:type="dxa"/>
        <w:right w:w="0" w:type="dxa"/>
      </w:tblCellMar>
    </w:tblPr>
  </w:style>
  <w:style w:type="paragraph" w:styleId="PargrafodaLista">
    <w:name w:val="List Paragraph"/>
    <w:basedOn w:val="Normal"/>
    <w:uiPriority w:val="34"/>
    <w:qFormat/>
    <w:rsid w:val="004B3DE5"/>
    <w:pPr>
      <w:ind w:left="720"/>
      <w:contextualSpacing/>
    </w:pPr>
  </w:style>
  <w:style w:type="paragraph" w:styleId="SemEspaamento">
    <w:name w:val="No Spacing"/>
    <w:uiPriority w:val="1"/>
    <w:qFormat/>
    <w:rsid w:val="004B4F5E"/>
    <w:pPr>
      <w:spacing w:after="0" w:line="240" w:lineRule="auto"/>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14086</Words>
  <Characters>76070</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Isismar nascimento e Silva Gomes</dc:creator>
  <cp:lastModifiedBy>edson-wl</cp:lastModifiedBy>
  <cp:revision>2</cp:revision>
  <cp:lastPrinted>2019-11-25T18:39:00Z</cp:lastPrinted>
  <dcterms:created xsi:type="dcterms:W3CDTF">2020-03-18T21:50:00Z</dcterms:created>
  <dcterms:modified xsi:type="dcterms:W3CDTF">2020-03-18T21:50:00Z</dcterms:modified>
</cp:coreProperties>
</file>