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C5E9F" w14:textId="528FAC71" w:rsidR="009C668A" w:rsidRDefault="009C668A" w:rsidP="009C668A">
      <w:pPr>
        <w:pStyle w:val="Padro"/>
        <w:ind w:firstLine="0"/>
        <w:jc w:val="center"/>
        <w:rPr>
          <w:rFonts w:eastAsiaTheme="majorEastAsia" w:cstheme="majorBidi"/>
          <w:b/>
          <w:bCs/>
          <w:i/>
          <w:iCs/>
          <w:caps/>
          <w:color w:val="auto"/>
          <w:sz w:val="28"/>
          <w:szCs w:val="60"/>
          <w:u w:val="single"/>
          <w:lang w:eastAsia="en-US" w:bidi="en-US"/>
        </w:rPr>
      </w:pPr>
      <w:r>
        <w:rPr>
          <w:rFonts w:eastAsiaTheme="majorEastAsia" w:cstheme="majorBidi"/>
          <w:b/>
          <w:bCs/>
          <w:i/>
          <w:iCs/>
          <w:caps/>
          <w:color w:val="auto"/>
          <w:sz w:val="28"/>
          <w:szCs w:val="60"/>
          <w:u w:val="single"/>
          <w:lang w:eastAsia="en-US" w:bidi="en-US"/>
        </w:rPr>
        <w:t>GUIA PARA A ELABORAÇÃO DO E</w:t>
      </w:r>
      <w:r w:rsidR="002F5FD6">
        <w:rPr>
          <w:rFonts w:eastAsiaTheme="majorEastAsia" w:cstheme="majorBidi"/>
          <w:b/>
          <w:bCs/>
          <w:i/>
          <w:iCs/>
          <w:caps/>
          <w:color w:val="auto"/>
          <w:sz w:val="28"/>
          <w:szCs w:val="60"/>
          <w:u w:val="single"/>
          <w:lang w:eastAsia="en-US" w:bidi="en-US"/>
        </w:rPr>
        <w:t xml:space="preserve">STUDO </w:t>
      </w:r>
      <w:r>
        <w:rPr>
          <w:rFonts w:eastAsiaTheme="majorEastAsia" w:cstheme="majorBidi"/>
          <w:b/>
          <w:bCs/>
          <w:i/>
          <w:iCs/>
          <w:caps/>
          <w:color w:val="auto"/>
          <w:sz w:val="28"/>
          <w:szCs w:val="60"/>
          <w:u w:val="single"/>
          <w:lang w:eastAsia="en-US" w:bidi="en-US"/>
        </w:rPr>
        <w:t>T</w:t>
      </w:r>
      <w:r w:rsidR="002F5FD6">
        <w:rPr>
          <w:rFonts w:eastAsiaTheme="majorEastAsia" w:cstheme="majorBidi"/>
          <w:b/>
          <w:bCs/>
          <w:i/>
          <w:iCs/>
          <w:caps/>
          <w:color w:val="auto"/>
          <w:sz w:val="28"/>
          <w:szCs w:val="60"/>
          <w:u w:val="single"/>
          <w:lang w:eastAsia="en-US" w:bidi="en-US"/>
        </w:rPr>
        <w:t xml:space="preserve">ÉCNICO </w:t>
      </w:r>
      <w:r>
        <w:rPr>
          <w:rFonts w:eastAsiaTheme="majorEastAsia" w:cstheme="majorBidi"/>
          <w:b/>
          <w:bCs/>
          <w:i/>
          <w:iCs/>
          <w:caps/>
          <w:color w:val="auto"/>
          <w:sz w:val="28"/>
          <w:szCs w:val="60"/>
          <w:u w:val="single"/>
          <w:lang w:eastAsia="en-US" w:bidi="en-US"/>
        </w:rPr>
        <w:t>P</w:t>
      </w:r>
      <w:r w:rsidR="002F5FD6">
        <w:rPr>
          <w:rFonts w:eastAsiaTheme="majorEastAsia" w:cstheme="majorBidi"/>
          <w:b/>
          <w:bCs/>
          <w:i/>
          <w:iCs/>
          <w:caps/>
          <w:color w:val="auto"/>
          <w:sz w:val="28"/>
          <w:szCs w:val="60"/>
          <w:u w:val="single"/>
          <w:lang w:eastAsia="en-US" w:bidi="en-US"/>
        </w:rPr>
        <w:t>RELIMINAR</w:t>
      </w:r>
    </w:p>
    <w:p w14:paraId="29B6B688" w14:textId="77777777" w:rsidR="009C668A" w:rsidRDefault="009C668A" w:rsidP="009C668A">
      <w:pPr>
        <w:pStyle w:val="textocentralizadomaiusculas"/>
        <w:spacing w:before="0" w:beforeAutospacing="0" w:after="0" w:afterAutospacing="0" w:line="360" w:lineRule="auto"/>
        <w:jc w:val="center"/>
        <w:rPr>
          <w:b/>
          <w:bCs/>
          <w:caps/>
          <w:sz w:val="20"/>
          <w:szCs w:val="20"/>
        </w:rPr>
      </w:pPr>
    </w:p>
    <w:p w14:paraId="61853ECC" w14:textId="77777777" w:rsidR="009C668A" w:rsidRDefault="009C668A" w:rsidP="009C668A">
      <w:pPr>
        <w:pStyle w:val="textocentralizadomaiusculas"/>
        <w:spacing w:before="0" w:beforeAutospacing="0" w:after="0" w:afterAutospacing="0" w:line="360" w:lineRule="auto"/>
        <w:jc w:val="center"/>
        <w:rPr>
          <w:b/>
          <w:bCs/>
          <w:caps/>
          <w:sz w:val="20"/>
          <w:szCs w:val="20"/>
        </w:rPr>
      </w:pPr>
      <w:r>
        <w:rPr>
          <w:b/>
          <w:bCs/>
          <w:caps/>
          <w:sz w:val="20"/>
          <w:szCs w:val="20"/>
        </w:rPr>
        <w:t>*** MINUTA ***</w:t>
      </w:r>
    </w:p>
    <w:p w14:paraId="4FC6FC37" w14:textId="77777777" w:rsidR="009C668A" w:rsidRDefault="009C668A" w:rsidP="009C668A">
      <w:pPr>
        <w:pStyle w:val="textojustificado"/>
        <w:spacing w:before="0" w:beforeAutospacing="0" w:after="0" w:afterAutospacing="0" w:line="360" w:lineRule="auto"/>
        <w:ind w:left="120" w:right="120"/>
        <w:jc w:val="both"/>
        <w:rPr>
          <w:sz w:val="20"/>
          <w:szCs w:val="20"/>
        </w:rPr>
      </w:pPr>
      <w:bookmarkStart w:id="0" w:name="_Hlk63845995"/>
      <w:r>
        <w:rPr>
          <w:sz w:val="20"/>
          <w:szCs w:val="20"/>
        </w:rPr>
        <w:t> </w:t>
      </w:r>
    </w:p>
    <w:p w14:paraId="1FC6973C" w14:textId="77777777" w:rsidR="009C668A" w:rsidRDefault="009C668A" w:rsidP="009C668A">
      <w:pPr>
        <w:spacing w:line="360" w:lineRule="auto"/>
        <w:jc w:val="both"/>
        <w:rPr>
          <w:b/>
          <w:bCs/>
        </w:rPr>
      </w:pPr>
      <w:r>
        <w:rPr>
          <w:b/>
          <w:bCs/>
        </w:rPr>
        <w:t>1 - NECESSIDADE DA CONTRATAÇÃO</w:t>
      </w:r>
    </w:p>
    <w:p w14:paraId="20A496B1" w14:textId="77777777" w:rsidR="009C668A" w:rsidRDefault="009C668A" w:rsidP="009C668A">
      <w:pPr>
        <w:spacing w:line="360" w:lineRule="auto"/>
        <w:jc w:val="both"/>
        <w:rPr>
          <w:i/>
          <w:iCs/>
          <w:sz w:val="20"/>
          <w:szCs w:val="20"/>
        </w:rPr>
      </w:pPr>
      <w:r>
        <w:rPr>
          <w:i/>
          <w:iCs/>
          <w:sz w:val="20"/>
          <w:szCs w:val="20"/>
        </w:rPr>
        <w:t>Definição: É a justificativa para a contratação, que surge em decorrência de uma demanda que precisa ser atendida sob a perspectiva do interesse público. É a base para a definição dos demais temas do estudo técnico preliminar.</w:t>
      </w:r>
    </w:p>
    <w:p w14:paraId="6535B920" w14:textId="77777777" w:rsidR="009C668A" w:rsidRDefault="009C668A" w:rsidP="009C668A">
      <w:pPr>
        <w:spacing w:line="360" w:lineRule="auto"/>
        <w:jc w:val="both"/>
        <w:rPr>
          <w:i/>
          <w:iCs/>
          <w:sz w:val="20"/>
          <w:szCs w:val="20"/>
        </w:rPr>
      </w:pPr>
      <w:r>
        <w:rPr>
          <w:i/>
          <w:iCs/>
          <w:sz w:val="20"/>
          <w:szCs w:val="20"/>
        </w:rPr>
        <w:t>Evidenciar o quanto é necessário a aquisição tomando com base a característica do parque e o perfil dos usuários.</w:t>
      </w:r>
    </w:p>
    <w:p w14:paraId="590BDCA3" w14:textId="77777777" w:rsidR="009C668A" w:rsidRDefault="009C668A" w:rsidP="009C668A">
      <w:pPr>
        <w:pStyle w:val="textojustificado"/>
        <w:spacing w:before="0" w:beforeAutospacing="0" w:after="0" w:afterAutospacing="0" w:line="360" w:lineRule="auto"/>
        <w:ind w:right="120"/>
        <w:jc w:val="both"/>
        <w:rPr>
          <w:sz w:val="20"/>
          <w:szCs w:val="20"/>
        </w:rPr>
      </w:pPr>
    </w:p>
    <w:p w14:paraId="371C3527" w14:textId="77777777" w:rsidR="009C668A" w:rsidRDefault="009C668A" w:rsidP="009C668A">
      <w:pPr>
        <w:spacing w:line="360" w:lineRule="auto"/>
        <w:jc w:val="both"/>
        <w:rPr>
          <w:b/>
          <w:bCs/>
        </w:rPr>
      </w:pPr>
      <w:r>
        <w:rPr>
          <w:b/>
          <w:bCs/>
        </w:rPr>
        <w:t>2 - ALINHAMENTO DA CONTRATAÇÃO A INSTRUMENTOS DE PLANEJAMENTO</w:t>
      </w:r>
    </w:p>
    <w:p w14:paraId="502FEE23" w14:textId="77777777" w:rsidR="009C668A" w:rsidRDefault="009C668A" w:rsidP="009C668A">
      <w:pPr>
        <w:spacing w:line="360" w:lineRule="auto"/>
        <w:jc w:val="both"/>
        <w:rPr>
          <w:i/>
          <w:iCs/>
          <w:sz w:val="20"/>
          <w:szCs w:val="20"/>
        </w:rPr>
      </w:pPr>
      <w:r>
        <w:rPr>
          <w:i/>
          <w:iCs/>
          <w:sz w:val="20"/>
          <w:szCs w:val="20"/>
        </w:rPr>
        <w:t>Definição: Alinhamento da contratação com os objetivos estabelecidos nos planos estratégicos do órgão ou outros instrumentos de planejamento. É importante para propiciar direcionamento da contratação aos objetivos institucionais do órgão.</w:t>
      </w:r>
    </w:p>
    <w:p w14:paraId="59CF8DCE" w14:textId="77777777" w:rsidR="009C668A" w:rsidRDefault="009C668A" w:rsidP="009C668A">
      <w:pPr>
        <w:spacing w:line="360" w:lineRule="auto"/>
        <w:jc w:val="both"/>
        <w:rPr>
          <w:i/>
          <w:iCs/>
          <w:sz w:val="20"/>
          <w:szCs w:val="20"/>
        </w:rPr>
      </w:pPr>
      <w:r>
        <w:rPr>
          <w:i/>
          <w:iCs/>
          <w:sz w:val="20"/>
          <w:szCs w:val="20"/>
        </w:rPr>
        <w:t>O que fazer? Relacionar a contratação pretendida com o alcance dos objetivos propostos nos planos estratégicos da TI setorial enviados para STI e com o PPA.</w:t>
      </w:r>
    </w:p>
    <w:p w14:paraId="0A7FF08E" w14:textId="77777777" w:rsidR="009C668A" w:rsidRDefault="009C668A" w:rsidP="009C668A">
      <w:pPr>
        <w:spacing w:line="360" w:lineRule="auto"/>
        <w:jc w:val="both"/>
      </w:pPr>
    </w:p>
    <w:p w14:paraId="693C2D75" w14:textId="77777777" w:rsidR="009C668A" w:rsidRDefault="009C668A" w:rsidP="009C668A">
      <w:pPr>
        <w:spacing w:line="360" w:lineRule="auto"/>
        <w:jc w:val="both"/>
        <w:rPr>
          <w:b/>
          <w:bCs/>
        </w:rPr>
      </w:pPr>
      <w:r>
        <w:rPr>
          <w:b/>
          <w:bCs/>
        </w:rPr>
        <w:t>3 - RESULTADOS PRETENDIDOS</w:t>
      </w:r>
    </w:p>
    <w:p w14:paraId="44A8D259" w14:textId="77777777" w:rsidR="009C668A" w:rsidRDefault="009C668A" w:rsidP="009C668A">
      <w:pPr>
        <w:spacing w:line="360" w:lineRule="auto"/>
        <w:jc w:val="both"/>
        <w:rPr>
          <w:i/>
          <w:iCs/>
          <w:sz w:val="20"/>
          <w:szCs w:val="20"/>
        </w:rPr>
      </w:pPr>
      <w:r>
        <w:rPr>
          <w:i/>
          <w:iCs/>
          <w:sz w:val="20"/>
          <w:szCs w:val="20"/>
        </w:rPr>
        <w:t>Definição: São os benefícios diretos almejados com a contratação. É importante ressaltar que os resultados pretendidos configuram propostas feitas pela área requisitante.</w:t>
      </w:r>
    </w:p>
    <w:p w14:paraId="1B9A68F1" w14:textId="77777777" w:rsidR="009C668A" w:rsidRDefault="009C668A" w:rsidP="009C668A">
      <w:pPr>
        <w:spacing w:line="360" w:lineRule="auto"/>
        <w:jc w:val="both"/>
        <w:rPr>
          <w:i/>
          <w:iCs/>
          <w:sz w:val="20"/>
          <w:szCs w:val="20"/>
        </w:rPr>
      </w:pPr>
      <w:r>
        <w:rPr>
          <w:i/>
          <w:iCs/>
          <w:sz w:val="20"/>
          <w:szCs w:val="20"/>
        </w:rPr>
        <w:t>O que fazer? Especificar os resultados pretendidos com a contratação, ancorados no interesse público.</w:t>
      </w:r>
    </w:p>
    <w:p w14:paraId="0DB89968" w14:textId="77777777" w:rsidR="009C668A" w:rsidRDefault="009C668A" w:rsidP="009C668A">
      <w:pPr>
        <w:spacing w:line="360" w:lineRule="auto"/>
        <w:jc w:val="both"/>
        <w:rPr>
          <w:i/>
          <w:iCs/>
          <w:sz w:val="20"/>
          <w:szCs w:val="20"/>
        </w:rPr>
      </w:pPr>
      <w:r>
        <w:rPr>
          <w:i/>
          <w:iCs/>
          <w:sz w:val="20"/>
          <w:szCs w:val="20"/>
        </w:rPr>
        <w:t xml:space="preserve">Explicar detalhadamente a </w:t>
      </w:r>
      <w:proofErr w:type="spellStart"/>
      <w:r>
        <w:rPr>
          <w:i/>
          <w:iCs/>
          <w:sz w:val="20"/>
          <w:szCs w:val="20"/>
        </w:rPr>
        <w:t>vantajosidade</w:t>
      </w:r>
      <w:proofErr w:type="spellEnd"/>
      <w:r>
        <w:rPr>
          <w:i/>
          <w:iCs/>
          <w:sz w:val="20"/>
          <w:szCs w:val="20"/>
        </w:rPr>
        <w:t xml:space="preserve"> da contratação considerando a característica do parque tecnológico e dos usuários.</w:t>
      </w:r>
    </w:p>
    <w:p w14:paraId="7DE1D291" w14:textId="77777777" w:rsidR="009C668A" w:rsidRDefault="009C668A" w:rsidP="009C668A">
      <w:pPr>
        <w:pStyle w:val="textojustificado"/>
        <w:spacing w:before="0" w:beforeAutospacing="0" w:after="0" w:afterAutospacing="0" w:line="360" w:lineRule="auto"/>
        <w:ind w:left="120" w:right="120"/>
        <w:jc w:val="both"/>
        <w:rPr>
          <w:sz w:val="20"/>
          <w:szCs w:val="20"/>
        </w:rPr>
      </w:pPr>
      <w:r>
        <w:rPr>
          <w:sz w:val="20"/>
          <w:szCs w:val="20"/>
        </w:rPr>
        <w:t> </w:t>
      </w:r>
    </w:p>
    <w:p w14:paraId="5B57EFD2" w14:textId="77777777" w:rsidR="009C668A" w:rsidRDefault="009C668A" w:rsidP="009C668A">
      <w:pPr>
        <w:spacing w:line="360" w:lineRule="auto"/>
        <w:jc w:val="both"/>
        <w:rPr>
          <w:b/>
          <w:bCs/>
        </w:rPr>
      </w:pPr>
      <w:r>
        <w:rPr>
          <w:b/>
          <w:bCs/>
        </w:rPr>
        <w:t>4 - REQUISITOS DA CONTRATAÇÃO</w:t>
      </w:r>
    </w:p>
    <w:p w14:paraId="579841E6" w14:textId="77777777" w:rsidR="009C668A" w:rsidRDefault="009C668A" w:rsidP="009C668A">
      <w:pPr>
        <w:spacing w:line="360" w:lineRule="auto"/>
        <w:jc w:val="both"/>
        <w:rPr>
          <w:i/>
          <w:iCs/>
          <w:sz w:val="20"/>
          <w:szCs w:val="20"/>
        </w:rPr>
      </w:pPr>
      <w:r>
        <w:rPr>
          <w:i/>
          <w:iCs/>
          <w:sz w:val="20"/>
          <w:szCs w:val="20"/>
        </w:rPr>
        <w:t>Definição: São as condições indispensáveis que a contratação deve ter para atender à necessidade da Administração, incluindo padrões mínimos de qualidade para possibilitar a seleção da proposta mais vantajosa. Deve-se considerar projetos similares realizados por outras instituições e as peculiaridades de mercado.</w:t>
      </w:r>
    </w:p>
    <w:p w14:paraId="07250301" w14:textId="77777777" w:rsidR="009C668A" w:rsidRDefault="009C668A" w:rsidP="009C668A">
      <w:pPr>
        <w:spacing w:line="360" w:lineRule="auto"/>
        <w:jc w:val="both"/>
        <w:rPr>
          <w:i/>
          <w:iCs/>
          <w:sz w:val="20"/>
          <w:szCs w:val="20"/>
        </w:rPr>
      </w:pPr>
      <w:r>
        <w:rPr>
          <w:i/>
          <w:iCs/>
          <w:sz w:val="20"/>
          <w:szCs w:val="20"/>
        </w:rPr>
        <w:t>O que fazer? </w:t>
      </w:r>
    </w:p>
    <w:p w14:paraId="31F0E6CD" w14:textId="77777777" w:rsidR="009C668A" w:rsidRDefault="009C668A" w:rsidP="009C668A">
      <w:pPr>
        <w:numPr>
          <w:ilvl w:val="0"/>
          <w:numId w:val="2"/>
        </w:numPr>
        <w:spacing w:line="360" w:lineRule="auto"/>
        <w:jc w:val="both"/>
        <w:rPr>
          <w:i/>
          <w:iCs/>
          <w:sz w:val="20"/>
          <w:szCs w:val="20"/>
        </w:rPr>
      </w:pPr>
      <w:r>
        <w:rPr>
          <w:i/>
          <w:iCs/>
          <w:sz w:val="20"/>
          <w:szCs w:val="20"/>
        </w:rPr>
        <w:t> Definir os requisitos indispensáveis;</w:t>
      </w:r>
    </w:p>
    <w:p w14:paraId="01D30B1C" w14:textId="77777777" w:rsidR="009C668A" w:rsidRDefault="009C668A" w:rsidP="009C668A">
      <w:pPr>
        <w:numPr>
          <w:ilvl w:val="0"/>
          <w:numId w:val="2"/>
        </w:numPr>
        <w:spacing w:line="360" w:lineRule="auto"/>
        <w:jc w:val="both"/>
        <w:rPr>
          <w:i/>
          <w:iCs/>
          <w:sz w:val="20"/>
          <w:szCs w:val="20"/>
        </w:rPr>
      </w:pPr>
      <w:r>
        <w:rPr>
          <w:i/>
          <w:iCs/>
          <w:sz w:val="20"/>
          <w:szCs w:val="20"/>
        </w:rPr>
        <w:t> Justificar os requisitos definidos; </w:t>
      </w:r>
    </w:p>
    <w:p w14:paraId="185DF356" w14:textId="77777777" w:rsidR="009C668A" w:rsidRDefault="009C668A" w:rsidP="009C668A">
      <w:pPr>
        <w:numPr>
          <w:ilvl w:val="0"/>
          <w:numId w:val="2"/>
        </w:numPr>
        <w:spacing w:line="360" w:lineRule="auto"/>
        <w:jc w:val="both"/>
        <w:rPr>
          <w:i/>
          <w:iCs/>
          <w:sz w:val="20"/>
          <w:szCs w:val="20"/>
        </w:rPr>
      </w:pPr>
      <w:r>
        <w:rPr>
          <w:i/>
          <w:iCs/>
          <w:sz w:val="20"/>
          <w:szCs w:val="20"/>
        </w:rPr>
        <w:t>Buscar aderência aos padrões do mercado; </w:t>
      </w:r>
    </w:p>
    <w:p w14:paraId="674CECA1" w14:textId="77777777" w:rsidR="009C668A" w:rsidRDefault="009C668A" w:rsidP="009C668A">
      <w:pPr>
        <w:numPr>
          <w:ilvl w:val="0"/>
          <w:numId w:val="2"/>
        </w:numPr>
        <w:spacing w:line="360" w:lineRule="auto"/>
        <w:jc w:val="both"/>
        <w:rPr>
          <w:i/>
          <w:iCs/>
          <w:sz w:val="20"/>
          <w:szCs w:val="20"/>
        </w:rPr>
      </w:pPr>
      <w:r>
        <w:rPr>
          <w:i/>
          <w:iCs/>
          <w:sz w:val="20"/>
          <w:szCs w:val="20"/>
        </w:rPr>
        <w:t>Definir requisitos que não limitem a competição e não deixem o órgão dependente da contratada; </w:t>
      </w:r>
    </w:p>
    <w:p w14:paraId="0D1ECAC9" w14:textId="77777777" w:rsidR="009C668A" w:rsidRDefault="009C668A" w:rsidP="009C668A">
      <w:pPr>
        <w:numPr>
          <w:ilvl w:val="0"/>
          <w:numId w:val="2"/>
        </w:numPr>
        <w:spacing w:line="360" w:lineRule="auto"/>
        <w:jc w:val="both"/>
        <w:rPr>
          <w:i/>
          <w:iCs/>
          <w:sz w:val="20"/>
          <w:szCs w:val="20"/>
        </w:rPr>
      </w:pPr>
      <w:r>
        <w:rPr>
          <w:i/>
          <w:iCs/>
          <w:sz w:val="20"/>
          <w:szCs w:val="20"/>
        </w:rPr>
        <w:t>Considerar sempre o atendimento à necessidade da contratação e proximidade com os resultados pretendidos;</w:t>
      </w:r>
    </w:p>
    <w:p w14:paraId="715642E1" w14:textId="77777777" w:rsidR="009C668A" w:rsidRDefault="009C668A" w:rsidP="009C668A">
      <w:pPr>
        <w:numPr>
          <w:ilvl w:val="0"/>
          <w:numId w:val="2"/>
        </w:numPr>
        <w:spacing w:line="360" w:lineRule="auto"/>
        <w:jc w:val="both"/>
        <w:rPr>
          <w:i/>
          <w:iCs/>
          <w:sz w:val="20"/>
          <w:szCs w:val="20"/>
        </w:rPr>
      </w:pPr>
      <w:r>
        <w:rPr>
          <w:i/>
          <w:iCs/>
          <w:sz w:val="20"/>
          <w:szCs w:val="20"/>
        </w:rPr>
        <w:t> Identificar as normativas que devem ser observadas pela solução contratada para o alcance dos objetivos esperados.</w:t>
      </w:r>
    </w:p>
    <w:p w14:paraId="1550A4FB" w14:textId="77777777" w:rsidR="009C668A" w:rsidRDefault="009C668A" w:rsidP="009C668A">
      <w:pPr>
        <w:spacing w:line="360" w:lineRule="auto"/>
        <w:jc w:val="both"/>
        <w:rPr>
          <w:i/>
          <w:iCs/>
          <w:sz w:val="20"/>
          <w:szCs w:val="20"/>
        </w:rPr>
      </w:pPr>
      <w:r>
        <w:rPr>
          <w:i/>
          <w:iCs/>
          <w:sz w:val="20"/>
          <w:szCs w:val="20"/>
        </w:rPr>
        <w:lastRenderedPageBreak/>
        <w:t>Riscos: a) Estabelecimento de requisitos desvinculados da necessidade da contratação; b) Estabelecimento de requisitos que limitem a competição; c) Dependência excessiva da contratada; d) Definição de requisitos e de elementos contratuais que propiciem a ingerência do órgão.</w:t>
      </w:r>
    </w:p>
    <w:p w14:paraId="51D5F2BF" w14:textId="77777777" w:rsidR="009C668A" w:rsidRDefault="009C668A" w:rsidP="009C668A">
      <w:pPr>
        <w:spacing w:line="360" w:lineRule="auto"/>
        <w:jc w:val="both"/>
        <w:rPr>
          <w:i/>
          <w:iCs/>
          <w:sz w:val="20"/>
          <w:szCs w:val="20"/>
        </w:rPr>
      </w:pPr>
      <w:r>
        <w:rPr>
          <w:i/>
          <w:iCs/>
          <w:sz w:val="20"/>
          <w:szCs w:val="20"/>
        </w:rPr>
        <w:t>Especificações gerais do objeto da contratação: &lt; especificar em linhas gerais o objeto da contratação &gt;</w:t>
      </w:r>
    </w:p>
    <w:p w14:paraId="17CE60C2" w14:textId="77777777" w:rsidR="009C668A" w:rsidRDefault="009C668A" w:rsidP="009C668A">
      <w:pPr>
        <w:spacing w:line="360" w:lineRule="auto"/>
        <w:jc w:val="both"/>
        <w:rPr>
          <w:i/>
          <w:iCs/>
          <w:sz w:val="20"/>
          <w:szCs w:val="20"/>
        </w:rPr>
      </w:pPr>
      <w:r>
        <w:rPr>
          <w:i/>
          <w:iCs/>
          <w:sz w:val="20"/>
          <w:szCs w:val="20"/>
        </w:rPr>
        <w:t xml:space="preserve">O Quadro 01 apresenta as </w:t>
      </w:r>
      <w:proofErr w:type="gramStart"/>
      <w:r>
        <w:rPr>
          <w:i/>
          <w:iCs/>
          <w:sz w:val="20"/>
          <w:szCs w:val="20"/>
        </w:rPr>
        <w:t>características  gerais</w:t>
      </w:r>
      <w:proofErr w:type="gramEnd"/>
      <w:r>
        <w:rPr>
          <w:i/>
          <w:iCs/>
          <w:sz w:val="20"/>
          <w:szCs w:val="20"/>
        </w:rPr>
        <w:t xml:space="preserve"> desejáveis dos equipamentos (notebooks ou </w:t>
      </w:r>
      <w:proofErr w:type="spellStart"/>
      <w:r>
        <w:rPr>
          <w:i/>
          <w:iCs/>
          <w:sz w:val="20"/>
          <w:szCs w:val="20"/>
        </w:rPr>
        <w:t>deskops</w:t>
      </w:r>
      <w:proofErr w:type="spellEnd"/>
      <w:r>
        <w:rPr>
          <w:i/>
          <w:iCs/>
          <w:sz w:val="20"/>
          <w:szCs w:val="20"/>
        </w:rPr>
        <w:t>).</w:t>
      </w:r>
    </w:p>
    <w:p w14:paraId="63629E02" w14:textId="77777777" w:rsidR="009C668A" w:rsidRDefault="009C668A" w:rsidP="009C668A">
      <w:pPr>
        <w:spacing w:line="360" w:lineRule="auto"/>
        <w:jc w:val="both"/>
        <w:rPr>
          <w:i/>
          <w:iCs/>
          <w:sz w:val="20"/>
          <w:szCs w:val="20"/>
        </w:rPr>
      </w:pPr>
    </w:p>
    <w:p w14:paraId="5954A105" w14:textId="77777777" w:rsidR="009C668A" w:rsidRDefault="009C668A" w:rsidP="009C668A">
      <w:pPr>
        <w:spacing w:line="360" w:lineRule="auto"/>
        <w:jc w:val="center"/>
        <w:rPr>
          <w:i/>
          <w:iCs/>
          <w:sz w:val="16"/>
          <w:szCs w:val="16"/>
        </w:rPr>
      </w:pPr>
      <w:r>
        <w:rPr>
          <w:i/>
          <w:iCs/>
          <w:sz w:val="16"/>
          <w:szCs w:val="16"/>
        </w:rPr>
        <w:t>Quadro 01 - Características desejáveis dos equipamentos.</w:t>
      </w:r>
    </w:p>
    <w:tbl>
      <w:tblPr>
        <w:tblW w:w="864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2"/>
        <w:gridCol w:w="3630"/>
        <w:gridCol w:w="4457"/>
      </w:tblGrid>
      <w:tr w:rsidR="009C668A" w14:paraId="170F13D1" w14:textId="77777777" w:rsidTr="00897E48">
        <w:trPr>
          <w:tblCellSpacing w:w="0" w:type="dxa"/>
          <w:jc w:val="center"/>
        </w:trPr>
        <w:tc>
          <w:tcPr>
            <w:tcW w:w="562" w:type="dxa"/>
            <w:tcBorders>
              <w:top w:val="outset" w:sz="6" w:space="0" w:color="FFFFFF"/>
              <w:left w:val="outset" w:sz="6" w:space="0" w:color="FFFFFF"/>
              <w:bottom w:val="outset" w:sz="6" w:space="0" w:color="FFFFFF"/>
              <w:right w:val="outset" w:sz="6" w:space="0" w:color="FFFFFF"/>
            </w:tcBorders>
            <w:shd w:val="clear" w:color="auto" w:fill="DDDDDD"/>
            <w:vAlign w:val="center"/>
          </w:tcPr>
          <w:p w14:paraId="1EB2250B" w14:textId="77777777" w:rsidR="009C668A" w:rsidRDefault="009C668A" w:rsidP="00897E48">
            <w:pPr>
              <w:spacing w:line="360" w:lineRule="auto"/>
              <w:ind w:left="60" w:right="60"/>
              <w:jc w:val="both"/>
              <w:rPr>
                <w:sz w:val="16"/>
                <w:szCs w:val="16"/>
              </w:rPr>
            </w:pPr>
            <w:r>
              <w:rPr>
                <w:sz w:val="16"/>
                <w:szCs w:val="16"/>
              </w:rPr>
              <w:t>Nº</w:t>
            </w:r>
          </w:p>
        </w:tc>
        <w:tc>
          <w:tcPr>
            <w:tcW w:w="3630" w:type="dxa"/>
            <w:tcBorders>
              <w:top w:val="outset" w:sz="6" w:space="0" w:color="FFFFFF"/>
              <w:left w:val="outset" w:sz="6" w:space="0" w:color="FFFFFF"/>
              <w:bottom w:val="outset" w:sz="6" w:space="0" w:color="FFFFFF"/>
              <w:right w:val="outset" w:sz="6" w:space="0" w:color="FFFFFF"/>
            </w:tcBorders>
            <w:shd w:val="clear" w:color="auto" w:fill="DDDDDD"/>
            <w:vAlign w:val="center"/>
          </w:tcPr>
          <w:p w14:paraId="3343E3E0" w14:textId="77777777" w:rsidR="009C668A" w:rsidRDefault="009C668A" w:rsidP="00897E48">
            <w:pPr>
              <w:spacing w:line="360" w:lineRule="auto"/>
              <w:ind w:left="60" w:right="60"/>
              <w:jc w:val="both"/>
              <w:rPr>
                <w:sz w:val="16"/>
                <w:szCs w:val="16"/>
              </w:rPr>
            </w:pPr>
            <w:r>
              <w:rPr>
                <w:sz w:val="16"/>
                <w:szCs w:val="16"/>
              </w:rPr>
              <w:t>Requisito</w:t>
            </w:r>
          </w:p>
        </w:tc>
        <w:tc>
          <w:tcPr>
            <w:tcW w:w="4457" w:type="dxa"/>
            <w:tcBorders>
              <w:top w:val="outset" w:sz="6" w:space="0" w:color="FFFFFF"/>
              <w:left w:val="outset" w:sz="6" w:space="0" w:color="FFFFFF"/>
              <w:bottom w:val="outset" w:sz="6" w:space="0" w:color="FFFFFF"/>
              <w:right w:val="outset" w:sz="6" w:space="0" w:color="FFFFFF"/>
            </w:tcBorders>
            <w:shd w:val="clear" w:color="auto" w:fill="DDDDDD"/>
            <w:vAlign w:val="center"/>
          </w:tcPr>
          <w:p w14:paraId="4E89C9C9" w14:textId="77777777" w:rsidR="009C668A" w:rsidRDefault="009C668A" w:rsidP="00897E48">
            <w:pPr>
              <w:spacing w:line="360" w:lineRule="auto"/>
              <w:ind w:left="60" w:right="60"/>
              <w:jc w:val="both"/>
              <w:rPr>
                <w:sz w:val="16"/>
                <w:szCs w:val="16"/>
              </w:rPr>
            </w:pPr>
            <w:r>
              <w:rPr>
                <w:sz w:val="16"/>
                <w:szCs w:val="16"/>
              </w:rPr>
              <w:t>Justificativa para Exigência</w:t>
            </w:r>
          </w:p>
        </w:tc>
      </w:tr>
      <w:tr w:rsidR="009C668A" w14:paraId="5B4B927F" w14:textId="77777777" w:rsidTr="00897E48">
        <w:trPr>
          <w:tblCellSpacing w:w="0" w:type="dxa"/>
          <w:jc w:val="center"/>
        </w:trPr>
        <w:tc>
          <w:tcPr>
            <w:tcW w:w="562" w:type="dxa"/>
            <w:tcBorders>
              <w:top w:val="outset" w:sz="6" w:space="0" w:color="FFFFFF"/>
              <w:left w:val="outset" w:sz="6" w:space="0" w:color="FFFFFF"/>
              <w:bottom w:val="outset" w:sz="6" w:space="0" w:color="FFFFFF"/>
              <w:right w:val="outset" w:sz="6" w:space="0" w:color="FFFFFF"/>
            </w:tcBorders>
            <w:vAlign w:val="center"/>
          </w:tcPr>
          <w:p w14:paraId="3877ECB4" w14:textId="77777777" w:rsidR="009C668A" w:rsidRDefault="009C668A" w:rsidP="00897E48">
            <w:pPr>
              <w:spacing w:line="360" w:lineRule="auto"/>
              <w:ind w:left="60" w:right="60"/>
              <w:jc w:val="both"/>
              <w:rPr>
                <w:i/>
                <w:iCs/>
                <w:sz w:val="16"/>
                <w:szCs w:val="16"/>
              </w:rPr>
            </w:pPr>
            <w:r>
              <w:rPr>
                <w:i/>
                <w:iCs/>
                <w:sz w:val="16"/>
                <w:szCs w:val="16"/>
              </w:rPr>
              <w:t>1</w:t>
            </w:r>
          </w:p>
        </w:tc>
        <w:tc>
          <w:tcPr>
            <w:tcW w:w="3630" w:type="dxa"/>
            <w:tcBorders>
              <w:top w:val="outset" w:sz="6" w:space="0" w:color="FFFFFF"/>
              <w:left w:val="outset" w:sz="6" w:space="0" w:color="FFFFFF"/>
              <w:bottom w:val="outset" w:sz="6" w:space="0" w:color="FFFFFF"/>
              <w:right w:val="outset" w:sz="6" w:space="0" w:color="FFFFFF"/>
            </w:tcBorders>
            <w:vAlign w:val="center"/>
          </w:tcPr>
          <w:p w14:paraId="6BC07C92" w14:textId="77777777" w:rsidR="009C668A" w:rsidRDefault="009C668A" w:rsidP="00897E48">
            <w:pPr>
              <w:pStyle w:val="Ttulo6"/>
              <w:spacing w:before="0" w:after="0" w:line="360" w:lineRule="auto"/>
              <w:ind w:left="60" w:right="6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Processador (especificar: </w:t>
            </w:r>
            <w:proofErr w:type="spellStart"/>
            <w:r>
              <w:rPr>
                <w:rFonts w:ascii="Times New Roman" w:hAnsi="Times New Roman" w:cs="Times New Roman"/>
                <w:color w:val="auto"/>
                <w:sz w:val="16"/>
                <w:szCs w:val="16"/>
              </w:rPr>
              <w:t>clock</w:t>
            </w:r>
            <w:proofErr w:type="spellEnd"/>
            <w:r>
              <w:rPr>
                <w:rFonts w:ascii="Times New Roman" w:hAnsi="Times New Roman" w:cs="Times New Roman"/>
                <w:color w:val="auto"/>
                <w:sz w:val="16"/>
                <w:szCs w:val="16"/>
              </w:rPr>
              <w:t>, número de núcleos e etc.)</w:t>
            </w:r>
          </w:p>
        </w:tc>
        <w:tc>
          <w:tcPr>
            <w:tcW w:w="4457" w:type="dxa"/>
            <w:tcBorders>
              <w:top w:val="outset" w:sz="6" w:space="0" w:color="FFFFFF"/>
              <w:left w:val="outset" w:sz="6" w:space="0" w:color="FFFFFF"/>
              <w:bottom w:val="outset" w:sz="6" w:space="0" w:color="FFFFFF"/>
              <w:right w:val="outset" w:sz="6" w:space="0" w:color="FFFFFF"/>
            </w:tcBorders>
            <w:vAlign w:val="center"/>
          </w:tcPr>
          <w:p w14:paraId="5277DC4F" w14:textId="77777777" w:rsidR="009C668A" w:rsidRDefault="009C668A" w:rsidP="00897E48">
            <w:pPr>
              <w:pStyle w:val="Ttulo6"/>
              <w:spacing w:before="0" w:after="0" w:line="360" w:lineRule="auto"/>
              <w:ind w:left="60" w:right="6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Descrever quais as demandas (softwares, sistemas operacionais) devem ser utilizados para justificar tal característica</w:t>
            </w:r>
          </w:p>
        </w:tc>
      </w:tr>
      <w:tr w:rsidR="009C668A" w14:paraId="631CC5C9" w14:textId="77777777" w:rsidTr="00897E48">
        <w:trPr>
          <w:tblCellSpacing w:w="0" w:type="dxa"/>
          <w:jc w:val="center"/>
        </w:trPr>
        <w:tc>
          <w:tcPr>
            <w:tcW w:w="562" w:type="dxa"/>
            <w:tcBorders>
              <w:top w:val="outset" w:sz="6" w:space="0" w:color="FFFFFF"/>
              <w:left w:val="outset" w:sz="6" w:space="0" w:color="FFFFFF"/>
              <w:bottom w:val="outset" w:sz="6" w:space="0" w:color="FFFFFF"/>
              <w:right w:val="outset" w:sz="6" w:space="0" w:color="FFFFFF"/>
            </w:tcBorders>
            <w:vAlign w:val="center"/>
          </w:tcPr>
          <w:p w14:paraId="7D3FFD22" w14:textId="77777777" w:rsidR="009C668A" w:rsidRDefault="009C668A" w:rsidP="00897E48">
            <w:pPr>
              <w:spacing w:line="360" w:lineRule="auto"/>
              <w:ind w:left="60" w:right="60"/>
              <w:jc w:val="both"/>
              <w:rPr>
                <w:i/>
                <w:iCs/>
                <w:sz w:val="16"/>
                <w:szCs w:val="16"/>
              </w:rPr>
            </w:pPr>
            <w:r>
              <w:rPr>
                <w:i/>
                <w:iCs/>
                <w:sz w:val="16"/>
                <w:szCs w:val="16"/>
              </w:rPr>
              <w:t>2</w:t>
            </w:r>
          </w:p>
        </w:tc>
        <w:tc>
          <w:tcPr>
            <w:tcW w:w="3630" w:type="dxa"/>
            <w:tcBorders>
              <w:top w:val="outset" w:sz="6" w:space="0" w:color="FFFFFF"/>
              <w:left w:val="outset" w:sz="6" w:space="0" w:color="FFFFFF"/>
              <w:bottom w:val="outset" w:sz="6" w:space="0" w:color="FFFFFF"/>
              <w:right w:val="outset" w:sz="6" w:space="0" w:color="FFFFFF"/>
            </w:tcBorders>
            <w:vAlign w:val="center"/>
          </w:tcPr>
          <w:p w14:paraId="1ADEE9E1" w14:textId="77777777" w:rsidR="009C668A" w:rsidRDefault="009C668A" w:rsidP="00897E48">
            <w:pPr>
              <w:spacing w:line="360" w:lineRule="auto"/>
              <w:ind w:left="60" w:right="60"/>
              <w:jc w:val="both"/>
              <w:rPr>
                <w:i/>
                <w:iCs/>
                <w:sz w:val="16"/>
                <w:szCs w:val="16"/>
              </w:rPr>
            </w:pPr>
            <w:r>
              <w:rPr>
                <w:i/>
                <w:iCs/>
                <w:sz w:val="16"/>
                <w:szCs w:val="16"/>
              </w:rPr>
              <w:t>Armazenamento (tamanho, tipo e etc.)</w:t>
            </w:r>
          </w:p>
        </w:tc>
        <w:tc>
          <w:tcPr>
            <w:tcW w:w="4457" w:type="dxa"/>
            <w:tcBorders>
              <w:top w:val="outset" w:sz="6" w:space="0" w:color="FFFFFF"/>
              <w:left w:val="outset" w:sz="6" w:space="0" w:color="FFFFFF"/>
              <w:bottom w:val="outset" w:sz="6" w:space="0" w:color="FFFFFF"/>
              <w:right w:val="outset" w:sz="6" w:space="0" w:color="FFFFFF"/>
            </w:tcBorders>
            <w:vAlign w:val="center"/>
          </w:tcPr>
          <w:p w14:paraId="74BF1F32" w14:textId="77777777" w:rsidR="009C668A" w:rsidRDefault="009C668A" w:rsidP="00897E48">
            <w:pPr>
              <w:spacing w:line="360" w:lineRule="auto"/>
              <w:ind w:left="60" w:right="60"/>
              <w:jc w:val="both"/>
              <w:rPr>
                <w:i/>
                <w:iCs/>
                <w:sz w:val="16"/>
                <w:szCs w:val="16"/>
              </w:rPr>
            </w:pPr>
            <w:r>
              <w:rPr>
                <w:i/>
                <w:iCs/>
                <w:sz w:val="16"/>
                <w:szCs w:val="16"/>
              </w:rPr>
              <w:t>o tamanho deve ser justificado em virtude do espaço ocupado pelo sistema operacional e softwares aplicativos</w:t>
            </w:r>
          </w:p>
        </w:tc>
      </w:tr>
    </w:tbl>
    <w:p w14:paraId="61DC9D57" w14:textId="77777777" w:rsidR="009C668A" w:rsidRDefault="009C668A" w:rsidP="009C668A">
      <w:pPr>
        <w:spacing w:line="360" w:lineRule="auto"/>
        <w:jc w:val="both"/>
        <w:rPr>
          <w:i/>
          <w:iCs/>
          <w:sz w:val="20"/>
          <w:szCs w:val="20"/>
        </w:rPr>
      </w:pPr>
    </w:p>
    <w:p w14:paraId="678CECF8" w14:textId="77777777" w:rsidR="009C668A" w:rsidRDefault="009C668A" w:rsidP="009C668A">
      <w:pPr>
        <w:pStyle w:val="itemnivel2"/>
        <w:spacing w:before="0" w:beforeAutospacing="0" w:after="0" w:afterAutospacing="0" w:line="360" w:lineRule="auto"/>
        <w:ind w:right="120"/>
        <w:jc w:val="both"/>
        <w:rPr>
          <w:i/>
          <w:iCs/>
          <w:sz w:val="20"/>
          <w:szCs w:val="20"/>
        </w:rPr>
      </w:pPr>
      <w:r>
        <w:rPr>
          <w:i/>
          <w:iCs/>
          <w:sz w:val="20"/>
          <w:szCs w:val="20"/>
        </w:rPr>
        <w:t>Há contrato vigente ou anterior com o mesmo objeto?</w:t>
      </w:r>
    </w:p>
    <w:p w14:paraId="246BC22F" w14:textId="77777777" w:rsidR="009C668A" w:rsidRDefault="009C668A" w:rsidP="009C668A">
      <w:pPr>
        <w:pStyle w:val="textojustificado"/>
        <w:spacing w:before="0" w:beforeAutospacing="0" w:after="0" w:afterAutospacing="0" w:line="360" w:lineRule="auto"/>
        <w:ind w:right="120"/>
        <w:jc w:val="both"/>
        <w:rPr>
          <w:sz w:val="20"/>
          <w:szCs w:val="20"/>
        </w:rPr>
      </w:pPr>
      <w:proofErr w:type="gramStart"/>
      <w:r>
        <w:rPr>
          <w:i/>
          <w:iCs/>
          <w:sz w:val="20"/>
          <w:szCs w:val="20"/>
        </w:rPr>
        <w:t xml:space="preserve">(  </w:t>
      </w:r>
      <w:proofErr w:type="gramEnd"/>
      <w:r>
        <w:rPr>
          <w:i/>
          <w:iCs/>
          <w:sz w:val="20"/>
          <w:szCs w:val="20"/>
        </w:rPr>
        <w:t>   ) Sim. </w:t>
      </w:r>
      <w:r>
        <w:rPr>
          <w:sz w:val="20"/>
          <w:szCs w:val="20"/>
        </w:rPr>
        <w:t>&lt; citar número do último contrato do tipo e respectivo processo &gt;</w:t>
      </w:r>
    </w:p>
    <w:p w14:paraId="5505419E" w14:textId="77777777" w:rsidR="009C668A" w:rsidRDefault="009C668A" w:rsidP="009C668A">
      <w:pPr>
        <w:pStyle w:val="textojustificado"/>
        <w:spacing w:before="0" w:beforeAutospacing="0" w:after="0" w:afterAutospacing="0" w:line="360" w:lineRule="auto"/>
        <w:ind w:right="120"/>
        <w:jc w:val="both"/>
        <w:rPr>
          <w:i/>
          <w:iCs/>
          <w:sz w:val="20"/>
          <w:szCs w:val="20"/>
        </w:rPr>
      </w:pPr>
      <w:r>
        <w:rPr>
          <w:i/>
          <w:iCs/>
          <w:sz w:val="20"/>
          <w:szCs w:val="20"/>
        </w:rPr>
        <w:t>Da forma de execução: A execução do objeto da contratação se dará em conformidade com as cláusulas, condições, garantias, obrigações e responsabilidades entre as partes, conforme termo de referência e instrumento contratual a ser elaborado.</w:t>
      </w:r>
    </w:p>
    <w:p w14:paraId="45B31B3F" w14:textId="77777777" w:rsidR="009C668A" w:rsidRDefault="009C668A" w:rsidP="009C668A">
      <w:pPr>
        <w:pStyle w:val="textojustificado"/>
        <w:spacing w:before="0" w:beforeAutospacing="0" w:after="0" w:afterAutospacing="0" w:line="360" w:lineRule="auto"/>
        <w:ind w:left="120" w:right="120"/>
        <w:jc w:val="both"/>
        <w:rPr>
          <w:sz w:val="20"/>
          <w:szCs w:val="20"/>
        </w:rPr>
      </w:pPr>
      <w:r>
        <w:rPr>
          <w:sz w:val="20"/>
          <w:szCs w:val="20"/>
        </w:rPr>
        <w:t> </w:t>
      </w:r>
    </w:p>
    <w:p w14:paraId="0329195B" w14:textId="77777777" w:rsidR="009C668A" w:rsidRDefault="009C668A" w:rsidP="009C668A">
      <w:pPr>
        <w:spacing w:line="360" w:lineRule="auto"/>
        <w:jc w:val="both"/>
        <w:rPr>
          <w:b/>
          <w:bCs/>
        </w:rPr>
      </w:pPr>
      <w:r>
        <w:rPr>
          <w:b/>
          <w:bCs/>
        </w:rPr>
        <w:t>5 - LEVANTAMENTO DA DEMANDA</w:t>
      </w:r>
    </w:p>
    <w:p w14:paraId="5ABE66E3" w14:textId="77777777" w:rsidR="009C668A" w:rsidRDefault="009C668A" w:rsidP="009C668A">
      <w:pPr>
        <w:spacing w:line="360" w:lineRule="auto"/>
        <w:jc w:val="both"/>
        <w:rPr>
          <w:i/>
          <w:iCs/>
          <w:sz w:val="20"/>
          <w:szCs w:val="20"/>
        </w:rPr>
      </w:pPr>
      <w:r>
        <w:rPr>
          <w:i/>
          <w:iCs/>
          <w:sz w:val="20"/>
          <w:szCs w:val="20"/>
        </w:rPr>
        <w:t>Definição: É a verificação da demanda existente a fim de estimar a quantidade adequada dos itens da solução.</w:t>
      </w:r>
    </w:p>
    <w:p w14:paraId="557E0076" w14:textId="77777777" w:rsidR="009C668A" w:rsidRDefault="009C668A" w:rsidP="009C668A">
      <w:pPr>
        <w:spacing w:line="360" w:lineRule="auto"/>
        <w:jc w:val="both"/>
        <w:rPr>
          <w:i/>
          <w:iCs/>
          <w:sz w:val="20"/>
          <w:szCs w:val="20"/>
        </w:rPr>
      </w:pPr>
      <w:r>
        <w:rPr>
          <w:i/>
          <w:iCs/>
          <w:sz w:val="20"/>
          <w:szCs w:val="20"/>
        </w:rPr>
        <w:t>O que fazer? Realizar o levantamento das características do parque e dos usuários, conforme solicitado neste do documento. Deve ser indicado: o quantitativo de máquinas defasadas, fora de operação e outras justificativas que evidenciam a necessidade da aquisição.</w:t>
      </w:r>
    </w:p>
    <w:p w14:paraId="5DE49238" w14:textId="77777777" w:rsidR="009C668A" w:rsidRDefault="009C668A" w:rsidP="009C668A">
      <w:pPr>
        <w:pStyle w:val="textojustificado"/>
        <w:spacing w:before="0" w:beforeAutospacing="0" w:after="0" w:afterAutospacing="0" w:line="360" w:lineRule="auto"/>
        <w:ind w:right="120"/>
        <w:jc w:val="both"/>
        <w:rPr>
          <w:sz w:val="20"/>
          <w:szCs w:val="20"/>
        </w:rPr>
      </w:pPr>
    </w:p>
    <w:p w14:paraId="24CA6901" w14:textId="77777777" w:rsidR="009C668A" w:rsidRDefault="009C668A" w:rsidP="009C668A">
      <w:pPr>
        <w:spacing w:line="360" w:lineRule="auto"/>
        <w:jc w:val="both"/>
        <w:rPr>
          <w:b/>
          <w:bCs/>
        </w:rPr>
      </w:pPr>
      <w:r>
        <w:rPr>
          <w:b/>
          <w:bCs/>
        </w:rPr>
        <w:t>6 - SOLUÇÕES EXISTENTES NO MERCADO</w:t>
      </w:r>
    </w:p>
    <w:p w14:paraId="042B0C1B" w14:textId="77777777" w:rsidR="009C668A" w:rsidRDefault="009C668A" w:rsidP="009C668A">
      <w:pPr>
        <w:spacing w:line="360" w:lineRule="auto"/>
        <w:jc w:val="both"/>
        <w:rPr>
          <w:i/>
          <w:iCs/>
          <w:sz w:val="20"/>
          <w:szCs w:val="20"/>
        </w:rPr>
      </w:pPr>
      <w:r>
        <w:rPr>
          <w:i/>
          <w:iCs/>
          <w:sz w:val="20"/>
          <w:szCs w:val="20"/>
        </w:rPr>
        <w:t>Definição: É o levantamento das soluções existentes no mercado que atendam aos requisitos estabelecidos. O que fazer?</w:t>
      </w:r>
    </w:p>
    <w:p w14:paraId="027C18E4" w14:textId="77777777" w:rsidR="009C668A" w:rsidRDefault="009C668A" w:rsidP="009C668A">
      <w:pPr>
        <w:numPr>
          <w:ilvl w:val="0"/>
          <w:numId w:val="3"/>
        </w:numPr>
        <w:spacing w:line="360" w:lineRule="auto"/>
        <w:jc w:val="both"/>
        <w:rPr>
          <w:i/>
          <w:iCs/>
          <w:sz w:val="20"/>
          <w:szCs w:val="20"/>
        </w:rPr>
      </w:pPr>
      <w:r>
        <w:rPr>
          <w:i/>
          <w:iCs/>
          <w:sz w:val="20"/>
          <w:szCs w:val="20"/>
        </w:rPr>
        <w:t> Identificar as soluções semelhantes disponíveis no mercado;</w:t>
      </w:r>
    </w:p>
    <w:p w14:paraId="6DD39554" w14:textId="77777777" w:rsidR="009C668A" w:rsidRDefault="009C668A" w:rsidP="009C668A">
      <w:pPr>
        <w:numPr>
          <w:ilvl w:val="0"/>
          <w:numId w:val="3"/>
        </w:numPr>
        <w:spacing w:line="360" w:lineRule="auto"/>
        <w:jc w:val="both"/>
        <w:rPr>
          <w:i/>
          <w:iCs/>
          <w:sz w:val="20"/>
          <w:szCs w:val="20"/>
        </w:rPr>
      </w:pPr>
      <w:r>
        <w:rPr>
          <w:i/>
          <w:iCs/>
          <w:sz w:val="20"/>
          <w:szCs w:val="20"/>
        </w:rPr>
        <w:t>  Se possível, identificar as soluções utilizadas por outros órgãos públicos.</w:t>
      </w:r>
    </w:p>
    <w:p w14:paraId="6914A1B0" w14:textId="77777777" w:rsidR="009C668A" w:rsidRDefault="009C668A" w:rsidP="009C668A">
      <w:pPr>
        <w:spacing w:line="360" w:lineRule="auto"/>
        <w:jc w:val="both"/>
        <w:rPr>
          <w:i/>
          <w:iCs/>
          <w:sz w:val="20"/>
          <w:szCs w:val="20"/>
        </w:rPr>
      </w:pPr>
      <w:r>
        <w:rPr>
          <w:i/>
          <w:iCs/>
          <w:sz w:val="20"/>
          <w:szCs w:val="20"/>
        </w:rPr>
        <w:t>Riscos: a) Utilização de apenas uma solução do mercado para basear os requisitos; a.1) Direcionamento da licitação; a.2) Preço ofertado acima dos oferecidos no mercado. b) Licitação deserta. c) Proximidade inadequada entre servidores da equipe de planejamento com as empresas do mercado.</w:t>
      </w:r>
    </w:p>
    <w:p w14:paraId="578BDC8A" w14:textId="77777777" w:rsidR="009C668A" w:rsidRDefault="009C668A" w:rsidP="009C668A">
      <w:pPr>
        <w:spacing w:line="360" w:lineRule="auto"/>
        <w:jc w:val="both"/>
        <w:rPr>
          <w:i/>
          <w:iCs/>
          <w:sz w:val="20"/>
          <w:szCs w:val="20"/>
        </w:rPr>
      </w:pPr>
      <w:r>
        <w:rPr>
          <w:i/>
          <w:iCs/>
          <w:sz w:val="20"/>
          <w:szCs w:val="20"/>
        </w:rPr>
        <w:t>Existem múltiplas soluções semelhantes disponíveis no mercado aptas a atenderem a demanda? &lt; Nota: não confundir "solução" com "especificação técnica". A "solução" é a "forma" da execução contratual. Exemplo: comprar ou locar computadores.</w:t>
      </w:r>
    </w:p>
    <w:p w14:paraId="2B9880C9"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Não. Após pesquisa de mercado foi observado que há apenas uma única solução apta a atender a demanda.</w:t>
      </w:r>
    </w:p>
    <w:p w14:paraId="14917304" w14:textId="77777777" w:rsidR="009C668A" w:rsidRDefault="009C668A" w:rsidP="009C668A">
      <w:pPr>
        <w:spacing w:line="360" w:lineRule="auto"/>
        <w:jc w:val="both"/>
        <w:rPr>
          <w:i/>
          <w:iCs/>
          <w:sz w:val="20"/>
          <w:szCs w:val="20"/>
        </w:rPr>
      </w:pPr>
      <w:r>
        <w:rPr>
          <w:i/>
          <w:iCs/>
          <w:sz w:val="20"/>
          <w:szCs w:val="20"/>
        </w:rPr>
        <w:t>&lt; especificar em linhas gerais a forma de contratação &gt;</w:t>
      </w:r>
    </w:p>
    <w:p w14:paraId="2AF62BAF" w14:textId="77777777" w:rsidR="009C668A" w:rsidRDefault="009C668A" w:rsidP="009C668A">
      <w:pPr>
        <w:spacing w:line="360" w:lineRule="auto"/>
        <w:jc w:val="both"/>
        <w:rPr>
          <w:i/>
          <w:iCs/>
          <w:sz w:val="20"/>
          <w:szCs w:val="20"/>
        </w:rPr>
      </w:pPr>
      <w:proofErr w:type="gramStart"/>
      <w:r>
        <w:rPr>
          <w:i/>
          <w:iCs/>
          <w:sz w:val="20"/>
          <w:szCs w:val="20"/>
        </w:rPr>
        <w:lastRenderedPageBreak/>
        <w:t xml:space="preserve">(  </w:t>
      </w:r>
      <w:proofErr w:type="gramEnd"/>
      <w:r>
        <w:rPr>
          <w:i/>
          <w:iCs/>
          <w:sz w:val="20"/>
          <w:szCs w:val="20"/>
        </w:rPr>
        <w:t>   ) Sim. Após pesquisa de mercado foi observado que há múltiplas soluções disponíveis no mercado para atendimento da demanda.</w:t>
      </w:r>
    </w:p>
    <w:p w14:paraId="40F69A23" w14:textId="77777777" w:rsidR="009C668A" w:rsidRDefault="009C668A" w:rsidP="009C668A">
      <w:pPr>
        <w:spacing w:line="360" w:lineRule="auto"/>
        <w:jc w:val="both"/>
        <w:rPr>
          <w:i/>
          <w:iCs/>
          <w:sz w:val="20"/>
          <w:szCs w:val="20"/>
        </w:rPr>
      </w:pPr>
      <w:r>
        <w:rPr>
          <w:i/>
          <w:iCs/>
          <w:sz w:val="20"/>
          <w:szCs w:val="20"/>
        </w:rPr>
        <w:t>&lt; elencar as soluções disponíveis &gt;</w:t>
      </w:r>
    </w:p>
    <w:p w14:paraId="4F840815" w14:textId="77777777" w:rsidR="009C668A" w:rsidRDefault="009C668A" w:rsidP="009C668A">
      <w:pPr>
        <w:spacing w:line="360" w:lineRule="auto"/>
        <w:jc w:val="both"/>
        <w:rPr>
          <w:i/>
          <w:iCs/>
          <w:sz w:val="20"/>
          <w:szCs w:val="20"/>
        </w:rPr>
      </w:pPr>
      <w:r>
        <w:rPr>
          <w:i/>
          <w:iCs/>
          <w:sz w:val="20"/>
          <w:szCs w:val="20"/>
        </w:rPr>
        <w:t>&lt; Nota: Dentre outras opções, podem ser consideradas contratações similares feitas por outros órgãos e entidades, com objetivo de identificar a existência de novas metodologias, tecnologias ou inovações que melhor atendam às necessidades da administração. Também pode ser realizada consulta, audiência pública ou diálogo transparente com potenciais contratadas, para coleta de contribuições. &gt;</w:t>
      </w:r>
    </w:p>
    <w:p w14:paraId="1736DF87" w14:textId="77777777" w:rsidR="009C668A" w:rsidRDefault="009C668A" w:rsidP="009C668A">
      <w:pPr>
        <w:spacing w:line="360" w:lineRule="auto"/>
        <w:jc w:val="both"/>
        <w:rPr>
          <w:i/>
          <w:iCs/>
          <w:sz w:val="20"/>
          <w:szCs w:val="20"/>
        </w:rPr>
      </w:pPr>
      <w:r>
        <w:rPr>
          <w:i/>
          <w:iCs/>
          <w:sz w:val="20"/>
          <w:szCs w:val="20"/>
        </w:rPr>
        <w:t>Item obrigatório quando o objeto não está elencado no catálogo da STI.</w:t>
      </w:r>
    </w:p>
    <w:p w14:paraId="2F2A05FA" w14:textId="77777777" w:rsidR="009C668A" w:rsidRDefault="009C668A" w:rsidP="009C668A">
      <w:pPr>
        <w:spacing w:line="360" w:lineRule="auto"/>
        <w:jc w:val="both"/>
      </w:pPr>
    </w:p>
    <w:p w14:paraId="7A3409AE" w14:textId="77777777" w:rsidR="009C668A" w:rsidRDefault="009C668A" w:rsidP="009C668A">
      <w:pPr>
        <w:spacing w:line="360" w:lineRule="auto"/>
        <w:jc w:val="both"/>
        <w:rPr>
          <w:b/>
          <w:bCs/>
        </w:rPr>
      </w:pPr>
      <w:r>
        <w:rPr>
          <w:b/>
          <w:bCs/>
        </w:rPr>
        <w:t>7 - ESCOLHA DA SOLUÇÃO MAIS ADEQUADA</w:t>
      </w:r>
    </w:p>
    <w:p w14:paraId="39644B74" w14:textId="77777777" w:rsidR="009C668A" w:rsidRDefault="009C668A" w:rsidP="009C668A">
      <w:pPr>
        <w:spacing w:line="360" w:lineRule="auto"/>
        <w:jc w:val="both"/>
        <w:rPr>
          <w:i/>
          <w:iCs/>
          <w:sz w:val="20"/>
          <w:szCs w:val="20"/>
        </w:rPr>
      </w:pPr>
      <w:r>
        <w:rPr>
          <w:i/>
          <w:iCs/>
          <w:sz w:val="20"/>
          <w:szCs w:val="20"/>
        </w:rPr>
        <w:t>Definição: São os argumentos favoráveis à escolha da solução, com base na análise dos cenários e na pesquisa de mercado.</w:t>
      </w:r>
    </w:p>
    <w:p w14:paraId="57AF62B4" w14:textId="77777777" w:rsidR="009C668A" w:rsidRDefault="009C668A" w:rsidP="009C668A">
      <w:pPr>
        <w:spacing w:line="360" w:lineRule="auto"/>
        <w:jc w:val="both"/>
        <w:rPr>
          <w:i/>
          <w:iCs/>
          <w:sz w:val="20"/>
          <w:szCs w:val="20"/>
        </w:rPr>
      </w:pPr>
      <w:r>
        <w:rPr>
          <w:i/>
          <w:iCs/>
          <w:sz w:val="20"/>
          <w:szCs w:val="20"/>
        </w:rPr>
        <w:t>O que fazer? </w:t>
      </w:r>
    </w:p>
    <w:p w14:paraId="7E6A6AC1" w14:textId="77777777" w:rsidR="009C668A" w:rsidRDefault="009C668A" w:rsidP="009C668A">
      <w:pPr>
        <w:numPr>
          <w:ilvl w:val="0"/>
          <w:numId w:val="4"/>
        </w:numPr>
        <w:spacing w:line="360" w:lineRule="auto"/>
        <w:jc w:val="both"/>
        <w:rPr>
          <w:i/>
          <w:iCs/>
          <w:sz w:val="20"/>
          <w:szCs w:val="20"/>
        </w:rPr>
      </w:pPr>
      <w:r>
        <w:rPr>
          <w:i/>
          <w:iCs/>
          <w:sz w:val="20"/>
          <w:szCs w:val="20"/>
        </w:rPr>
        <w:t> Identificar possíveis cenários da solução para atender a demanda;</w:t>
      </w:r>
    </w:p>
    <w:p w14:paraId="538E665F" w14:textId="77777777" w:rsidR="009C668A" w:rsidRDefault="009C668A" w:rsidP="009C668A">
      <w:pPr>
        <w:numPr>
          <w:ilvl w:val="0"/>
          <w:numId w:val="4"/>
        </w:numPr>
        <w:spacing w:line="360" w:lineRule="auto"/>
        <w:jc w:val="both"/>
        <w:rPr>
          <w:i/>
          <w:iCs/>
          <w:sz w:val="20"/>
          <w:szCs w:val="20"/>
        </w:rPr>
      </w:pPr>
      <w:r>
        <w:rPr>
          <w:i/>
          <w:iCs/>
          <w:sz w:val="20"/>
          <w:szCs w:val="20"/>
        </w:rPr>
        <w:t> Avaliar os cenários quanto aos aspectos de eficiência, eficácia, economicidade, padronização e práticas de mercado; </w:t>
      </w:r>
    </w:p>
    <w:p w14:paraId="18FA38E2" w14:textId="77777777" w:rsidR="009C668A" w:rsidRDefault="009C668A" w:rsidP="009C668A">
      <w:pPr>
        <w:numPr>
          <w:ilvl w:val="0"/>
          <w:numId w:val="4"/>
        </w:numPr>
        <w:spacing w:line="360" w:lineRule="auto"/>
        <w:jc w:val="both"/>
        <w:rPr>
          <w:i/>
          <w:iCs/>
          <w:sz w:val="20"/>
          <w:szCs w:val="20"/>
        </w:rPr>
      </w:pPr>
      <w:r>
        <w:rPr>
          <w:i/>
          <w:iCs/>
          <w:sz w:val="20"/>
          <w:szCs w:val="20"/>
        </w:rPr>
        <w:t>Levar em conta para a escolha da solução, além do custo, aspectos referentes à garantia, manutenção, insumos e aquisição de ativos. </w:t>
      </w:r>
    </w:p>
    <w:p w14:paraId="5264FEEE" w14:textId="77777777" w:rsidR="009C668A" w:rsidRDefault="009C668A" w:rsidP="009C668A">
      <w:pPr>
        <w:numPr>
          <w:ilvl w:val="0"/>
          <w:numId w:val="4"/>
        </w:numPr>
        <w:spacing w:line="360" w:lineRule="auto"/>
        <w:jc w:val="both"/>
        <w:rPr>
          <w:i/>
          <w:iCs/>
          <w:sz w:val="20"/>
          <w:szCs w:val="20"/>
        </w:rPr>
      </w:pPr>
      <w:r>
        <w:rPr>
          <w:i/>
          <w:iCs/>
          <w:sz w:val="20"/>
          <w:szCs w:val="20"/>
        </w:rPr>
        <w:t>Justificar o porquê da escolha da solução identificando os benefícios a serem alcançados.</w:t>
      </w:r>
    </w:p>
    <w:p w14:paraId="0794DF95" w14:textId="77777777" w:rsidR="009C668A" w:rsidRDefault="009C668A" w:rsidP="009C668A">
      <w:pPr>
        <w:numPr>
          <w:ilvl w:val="0"/>
          <w:numId w:val="4"/>
        </w:numPr>
        <w:spacing w:line="360" w:lineRule="auto"/>
        <w:jc w:val="both"/>
        <w:rPr>
          <w:i/>
          <w:iCs/>
          <w:sz w:val="20"/>
          <w:szCs w:val="20"/>
        </w:rPr>
      </w:pPr>
      <w:r>
        <w:rPr>
          <w:i/>
          <w:iCs/>
          <w:sz w:val="20"/>
          <w:szCs w:val="20"/>
        </w:rPr>
        <w:t>Realizar uma análise comparativa entre desktops e notebooks (Quadro 02) para identificar o equipamento mais adequado para atender a demanda.</w:t>
      </w:r>
    </w:p>
    <w:p w14:paraId="755218EA" w14:textId="77777777" w:rsidR="009C668A" w:rsidRDefault="009C668A" w:rsidP="009C668A">
      <w:pPr>
        <w:spacing w:line="360" w:lineRule="auto"/>
        <w:jc w:val="both"/>
        <w:rPr>
          <w:i/>
          <w:iCs/>
          <w:sz w:val="20"/>
          <w:szCs w:val="20"/>
        </w:rPr>
      </w:pPr>
    </w:p>
    <w:p w14:paraId="6992B547" w14:textId="77777777" w:rsidR="009C668A" w:rsidRDefault="009C668A" w:rsidP="009C668A">
      <w:pPr>
        <w:spacing w:line="360" w:lineRule="auto"/>
        <w:jc w:val="center"/>
        <w:rPr>
          <w:i/>
          <w:iCs/>
          <w:sz w:val="16"/>
          <w:szCs w:val="16"/>
        </w:rPr>
      </w:pPr>
      <w:r>
        <w:rPr>
          <w:i/>
          <w:iCs/>
          <w:sz w:val="16"/>
          <w:szCs w:val="16"/>
        </w:rPr>
        <w:t xml:space="preserve">Quadro 02 - Análise comparativa entre </w:t>
      </w:r>
      <w:proofErr w:type="spellStart"/>
      <w:r>
        <w:rPr>
          <w:i/>
          <w:iCs/>
          <w:sz w:val="16"/>
          <w:szCs w:val="16"/>
        </w:rPr>
        <w:t>dektops</w:t>
      </w:r>
      <w:proofErr w:type="spellEnd"/>
      <w:r>
        <w:rPr>
          <w:i/>
          <w:iCs/>
          <w:sz w:val="16"/>
          <w:szCs w:val="16"/>
        </w:rPr>
        <w:t xml:space="preserve"> e notebooks.</w:t>
      </w:r>
    </w:p>
    <w:tbl>
      <w:tblPr>
        <w:tblW w:w="9102" w:type="dxa"/>
        <w:tblLayout w:type="fixed"/>
        <w:tblCellMar>
          <w:top w:w="15" w:type="dxa"/>
          <w:left w:w="15" w:type="dxa"/>
          <w:bottom w:w="15" w:type="dxa"/>
          <w:right w:w="15" w:type="dxa"/>
        </w:tblCellMar>
        <w:tblLook w:val="04A0" w:firstRow="1" w:lastRow="0" w:firstColumn="1" w:lastColumn="0" w:noHBand="0" w:noVBand="1"/>
      </w:tblPr>
      <w:tblGrid>
        <w:gridCol w:w="1840"/>
        <w:gridCol w:w="3611"/>
        <w:gridCol w:w="1790"/>
        <w:gridCol w:w="1861"/>
      </w:tblGrid>
      <w:tr w:rsidR="009C668A" w:rsidRPr="002F5FD6" w14:paraId="520BD5D5" w14:textId="77777777" w:rsidTr="00897E48">
        <w:trPr>
          <w:trHeight w:val="190"/>
        </w:trPr>
        <w:tc>
          <w:tcPr>
            <w:tcW w:w="5451" w:type="dxa"/>
            <w:gridSpan w:val="2"/>
            <w:tcBorders>
              <w:top w:val="single" w:sz="2" w:space="0" w:color="000000"/>
              <w:left w:val="single" w:sz="2" w:space="0" w:color="000000"/>
              <w:bottom w:val="single" w:sz="2" w:space="0" w:color="000000"/>
              <w:right w:val="single" w:sz="2" w:space="0" w:color="000000"/>
            </w:tcBorders>
            <w:shd w:val="clear" w:color="auto" w:fill="A5A5A5"/>
            <w:vAlign w:val="center"/>
          </w:tcPr>
          <w:p w14:paraId="3C4150C4" w14:textId="77777777" w:rsidR="009C668A" w:rsidRPr="002F5FD6" w:rsidRDefault="009C668A" w:rsidP="00897E48">
            <w:pPr>
              <w:jc w:val="center"/>
              <w:textAlignment w:val="center"/>
              <w:rPr>
                <w:color w:val="000000"/>
                <w:sz w:val="12"/>
                <w:szCs w:val="12"/>
              </w:rPr>
            </w:pPr>
            <w:r w:rsidRPr="002F5FD6">
              <w:rPr>
                <w:rFonts w:eastAsia="SimSun"/>
                <w:color w:val="000000"/>
                <w:sz w:val="12"/>
                <w:szCs w:val="12"/>
                <w:lang w:eastAsia="zh-CN" w:bidi="ar"/>
              </w:rPr>
              <w:t>CARACTERÍSTICAS</w:t>
            </w:r>
          </w:p>
        </w:tc>
        <w:tc>
          <w:tcPr>
            <w:tcW w:w="1790" w:type="dxa"/>
            <w:tcBorders>
              <w:top w:val="single" w:sz="2" w:space="0" w:color="000000"/>
              <w:left w:val="single" w:sz="2" w:space="0" w:color="000000"/>
              <w:bottom w:val="single" w:sz="2" w:space="0" w:color="000000"/>
              <w:right w:val="single" w:sz="2" w:space="0" w:color="000000"/>
            </w:tcBorders>
            <w:shd w:val="clear" w:color="auto" w:fill="A5A5A5"/>
            <w:vAlign w:val="center"/>
          </w:tcPr>
          <w:p w14:paraId="30C43F3A" w14:textId="77777777" w:rsidR="009C668A" w:rsidRPr="002F5FD6" w:rsidRDefault="009C668A" w:rsidP="00897E48">
            <w:pPr>
              <w:jc w:val="center"/>
              <w:textAlignment w:val="center"/>
              <w:rPr>
                <w:color w:val="000000"/>
                <w:sz w:val="12"/>
                <w:szCs w:val="12"/>
              </w:rPr>
            </w:pPr>
            <w:r w:rsidRPr="002F5FD6">
              <w:rPr>
                <w:rFonts w:eastAsia="SimSun"/>
                <w:color w:val="000000"/>
                <w:sz w:val="12"/>
                <w:szCs w:val="12"/>
                <w:lang w:eastAsia="zh-CN" w:bidi="ar"/>
              </w:rPr>
              <w:t>DESKTOP</w:t>
            </w:r>
          </w:p>
        </w:tc>
        <w:tc>
          <w:tcPr>
            <w:tcW w:w="1861" w:type="dxa"/>
            <w:tcBorders>
              <w:top w:val="single" w:sz="2" w:space="0" w:color="000000"/>
              <w:left w:val="single" w:sz="2" w:space="0" w:color="000000"/>
              <w:bottom w:val="single" w:sz="2" w:space="0" w:color="000000"/>
              <w:right w:val="single" w:sz="2" w:space="0" w:color="000000"/>
            </w:tcBorders>
            <w:shd w:val="clear" w:color="auto" w:fill="A5A5A5"/>
            <w:vAlign w:val="center"/>
          </w:tcPr>
          <w:p w14:paraId="73BA6D9B" w14:textId="77777777" w:rsidR="009C668A" w:rsidRPr="002F5FD6" w:rsidRDefault="009C668A" w:rsidP="00897E48">
            <w:pPr>
              <w:jc w:val="center"/>
              <w:textAlignment w:val="center"/>
              <w:rPr>
                <w:color w:val="000000"/>
                <w:sz w:val="12"/>
                <w:szCs w:val="12"/>
              </w:rPr>
            </w:pPr>
            <w:r w:rsidRPr="002F5FD6">
              <w:rPr>
                <w:rFonts w:eastAsia="SimSun"/>
                <w:color w:val="000000"/>
                <w:sz w:val="12"/>
                <w:szCs w:val="12"/>
                <w:lang w:eastAsia="zh-CN" w:bidi="ar"/>
              </w:rPr>
              <w:t>NOTEBOOK</w:t>
            </w:r>
          </w:p>
        </w:tc>
      </w:tr>
      <w:tr w:rsidR="009C668A" w:rsidRPr="002F5FD6" w14:paraId="5950C21E" w14:textId="77777777" w:rsidTr="00897E48">
        <w:trPr>
          <w:trHeight w:val="305"/>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173667"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CUSTO</w:t>
            </w:r>
          </w:p>
        </w:tc>
        <w:tc>
          <w:tcPr>
            <w:tcW w:w="3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8EE815"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Considerando as mesmas configurações (processador, RAM e armazenamento)</w:t>
            </w: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696A3F39"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menor custo</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08667E" w14:textId="77777777" w:rsidR="009C668A" w:rsidRPr="002F5FD6" w:rsidRDefault="009C668A" w:rsidP="00897E48">
            <w:pPr>
              <w:rPr>
                <w:color w:val="000000"/>
                <w:sz w:val="12"/>
                <w:szCs w:val="12"/>
              </w:rPr>
            </w:pPr>
          </w:p>
        </w:tc>
      </w:tr>
      <w:tr w:rsidR="009C668A" w:rsidRPr="002F5FD6" w14:paraId="7EF9C4C8" w14:textId="77777777" w:rsidTr="00897E48">
        <w:trPr>
          <w:trHeight w:val="280"/>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33EAA5"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PORTABILIDADE</w:t>
            </w:r>
          </w:p>
        </w:tc>
        <w:tc>
          <w:tcPr>
            <w:tcW w:w="3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BD6515"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facilidade em movimentar o equipamento</w:t>
            </w:r>
          </w:p>
        </w:tc>
        <w:tc>
          <w:tcPr>
            <w:tcW w:w="17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DB7F63" w14:textId="77777777" w:rsidR="009C668A" w:rsidRPr="002F5FD6" w:rsidRDefault="009C668A" w:rsidP="00897E48">
            <w:pPr>
              <w:rPr>
                <w:color w:val="000000"/>
                <w:sz w:val="12"/>
                <w:szCs w:val="12"/>
              </w:rPr>
            </w:pPr>
          </w:p>
        </w:tc>
        <w:tc>
          <w:tcPr>
            <w:tcW w:w="1861"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2FB2F1FA"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 xml:space="preserve">Característica nativa </w:t>
            </w:r>
          </w:p>
        </w:tc>
      </w:tr>
      <w:tr w:rsidR="009C668A" w:rsidRPr="002F5FD6" w14:paraId="1D4E21EE" w14:textId="77777777" w:rsidTr="00897E48">
        <w:trPr>
          <w:trHeight w:val="225"/>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FF1901"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POSTURA</w:t>
            </w:r>
          </w:p>
        </w:tc>
        <w:tc>
          <w:tcPr>
            <w:tcW w:w="3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6F0804"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ergonomia do usuário durante o expediente de trabalho</w:t>
            </w: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5D935453"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Proporcionam melhores posturas durante o uso</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16C9F1" w14:textId="77777777" w:rsidR="009C668A" w:rsidRPr="002F5FD6" w:rsidRDefault="009C668A" w:rsidP="00897E48">
            <w:pPr>
              <w:rPr>
                <w:color w:val="000000"/>
                <w:sz w:val="12"/>
                <w:szCs w:val="12"/>
              </w:rPr>
            </w:pPr>
          </w:p>
        </w:tc>
      </w:tr>
      <w:tr w:rsidR="009C668A" w:rsidRPr="002F5FD6" w14:paraId="6403DD94" w14:textId="77777777" w:rsidTr="00897E48">
        <w:trPr>
          <w:trHeight w:val="345"/>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787935"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PROCESSADOR</w:t>
            </w:r>
          </w:p>
        </w:tc>
        <w:tc>
          <w:tcPr>
            <w:tcW w:w="3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CEC69C"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Capacidade de processamento (maior desempenho para o processamento de informações)</w:t>
            </w: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00A63F25"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apresentam melhor desempenho</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D11449" w14:textId="77777777" w:rsidR="009C668A" w:rsidRPr="002F5FD6" w:rsidRDefault="009C668A" w:rsidP="00897E48">
            <w:pPr>
              <w:rPr>
                <w:color w:val="000000"/>
                <w:sz w:val="12"/>
                <w:szCs w:val="12"/>
              </w:rPr>
            </w:pPr>
          </w:p>
        </w:tc>
      </w:tr>
      <w:tr w:rsidR="009C668A" w:rsidRPr="002F5FD6" w14:paraId="44367AB3" w14:textId="77777777" w:rsidTr="00897E48">
        <w:trPr>
          <w:trHeight w:val="90"/>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5870C9"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FACILIDADE DE MONTAGEM</w:t>
            </w:r>
          </w:p>
        </w:tc>
        <w:tc>
          <w:tcPr>
            <w:tcW w:w="3611" w:type="dxa"/>
            <w:tcBorders>
              <w:top w:val="single" w:sz="2" w:space="0" w:color="000000"/>
              <w:left w:val="single" w:sz="2" w:space="0" w:color="000000"/>
              <w:bottom w:val="single" w:sz="2" w:space="0" w:color="000000"/>
              <w:right w:val="single" w:sz="2" w:space="0" w:color="000000"/>
            </w:tcBorders>
            <w:shd w:val="clear" w:color="auto" w:fill="CFCDCD" w:themeFill="background2" w:themeFillShade="E5"/>
            <w:vAlign w:val="center"/>
          </w:tcPr>
          <w:p w14:paraId="72EB8677" w14:textId="77777777" w:rsidR="009C668A" w:rsidRPr="002F5FD6" w:rsidRDefault="009C668A" w:rsidP="00897E48">
            <w:pPr>
              <w:rPr>
                <w:color w:val="000000"/>
                <w:sz w:val="12"/>
                <w:szCs w:val="12"/>
              </w:rPr>
            </w:pPr>
          </w:p>
        </w:tc>
        <w:tc>
          <w:tcPr>
            <w:tcW w:w="17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926CF4"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possuem diversos cabos e periféricos que devem ser montados separadamente</w:t>
            </w:r>
          </w:p>
        </w:tc>
        <w:tc>
          <w:tcPr>
            <w:tcW w:w="1861"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1C6AB1DF"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 xml:space="preserve">somente o cabo do carregador </w:t>
            </w:r>
          </w:p>
        </w:tc>
      </w:tr>
      <w:tr w:rsidR="009C668A" w:rsidRPr="002F5FD6" w14:paraId="2FBA51BC" w14:textId="77777777" w:rsidTr="00897E48">
        <w:trPr>
          <w:trHeight w:val="430"/>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0DF1D3"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TECLADO E MOUSE</w:t>
            </w:r>
          </w:p>
        </w:tc>
        <w:tc>
          <w:tcPr>
            <w:tcW w:w="3611" w:type="dxa"/>
            <w:tcBorders>
              <w:top w:val="single" w:sz="2" w:space="0" w:color="000000"/>
              <w:left w:val="single" w:sz="2" w:space="0" w:color="000000"/>
              <w:bottom w:val="single" w:sz="2" w:space="0" w:color="000000"/>
              <w:right w:val="single" w:sz="2" w:space="0" w:color="000000"/>
            </w:tcBorders>
            <w:shd w:val="clear" w:color="auto" w:fill="CFCDCD" w:themeFill="background2" w:themeFillShade="E5"/>
            <w:vAlign w:val="center"/>
          </w:tcPr>
          <w:p w14:paraId="270332D3" w14:textId="77777777" w:rsidR="009C668A" w:rsidRPr="002F5FD6" w:rsidRDefault="009C668A" w:rsidP="00897E48">
            <w:pPr>
              <w:rPr>
                <w:color w:val="000000"/>
                <w:sz w:val="12"/>
                <w:szCs w:val="12"/>
              </w:rPr>
            </w:pP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40C19634"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proporciona maior ergonomia</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AC22A7"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 xml:space="preserve">teclados compactos e </w:t>
            </w:r>
            <w:proofErr w:type="spellStart"/>
            <w:r w:rsidRPr="002F5FD6">
              <w:rPr>
                <w:rFonts w:eastAsia="SimSun"/>
                <w:i/>
                <w:iCs/>
                <w:color w:val="000000"/>
                <w:sz w:val="12"/>
                <w:szCs w:val="12"/>
                <w:lang w:eastAsia="zh-CN" w:bidi="ar"/>
              </w:rPr>
              <w:t>touthpad</w:t>
            </w:r>
            <w:proofErr w:type="spellEnd"/>
            <w:r w:rsidRPr="002F5FD6">
              <w:rPr>
                <w:rFonts w:eastAsia="SimSun"/>
                <w:i/>
                <w:iCs/>
                <w:color w:val="000000"/>
                <w:sz w:val="12"/>
                <w:szCs w:val="12"/>
                <w:lang w:eastAsia="zh-CN" w:bidi="ar"/>
              </w:rPr>
              <w:t xml:space="preserve"> </w:t>
            </w:r>
            <w:r w:rsidRPr="002F5FD6">
              <w:rPr>
                <w:rFonts w:eastAsia="SimSun"/>
                <w:color w:val="000000"/>
                <w:sz w:val="12"/>
                <w:szCs w:val="12"/>
                <w:lang w:eastAsia="zh-CN" w:bidi="ar"/>
              </w:rPr>
              <w:t>nem sempre é usado com facilidade</w:t>
            </w:r>
          </w:p>
        </w:tc>
      </w:tr>
      <w:tr w:rsidR="009C668A" w:rsidRPr="002F5FD6" w14:paraId="41EC9C5A" w14:textId="77777777" w:rsidTr="00897E48">
        <w:trPr>
          <w:trHeight w:val="406"/>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DE76CF"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TAMANHO DA TELA</w:t>
            </w:r>
          </w:p>
        </w:tc>
        <w:tc>
          <w:tcPr>
            <w:tcW w:w="3611" w:type="dxa"/>
            <w:tcBorders>
              <w:top w:val="single" w:sz="2" w:space="0" w:color="000000"/>
              <w:left w:val="single" w:sz="2" w:space="0" w:color="000000"/>
              <w:bottom w:val="single" w:sz="2" w:space="0" w:color="000000"/>
              <w:right w:val="single" w:sz="2" w:space="0" w:color="000000"/>
            </w:tcBorders>
            <w:shd w:val="clear" w:color="auto" w:fill="CFCDCD" w:themeFill="background2" w:themeFillShade="E5"/>
            <w:vAlign w:val="center"/>
          </w:tcPr>
          <w:p w14:paraId="0680B10E" w14:textId="77777777" w:rsidR="009C668A" w:rsidRPr="002F5FD6" w:rsidRDefault="009C668A" w:rsidP="00897E48">
            <w:pPr>
              <w:rPr>
                <w:color w:val="000000"/>
                <w:sz w:val="12"/>
                <w:szCs w:val="12"/>
              </w:rPr>
            </w:pP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12150F00" w14:textId="6CD75C0B"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 xml:space="preserve">geralmente são usados monitores com tamanho </w:t>
            </w:r>
            <w:proofErr w:type="gramStart"/>
            <w:r w:rsidRPr="002F5FD6">
              <w:rPr>
                <w:rFonts w:eastAsia="SimSun"/>
                <w:color w:val="000000"/>
                <w:sz w:val="12"/>
                <w:szCs w:val="12"/>
                <w:lang w:eastAsia="zh-CN" w:bidi="ar"/>
              </w:rPr>
              <w:t>entre  21</w:t>
            </w:r>
            <w:proofErr w:type="gramEnd"/>
            <w:r w:rsidRPr="002F5FD6">
              <w:rPr>
                <w:rFonts w:eastAsia="SimSun"/>
                <w:color w:val="000000"/>
                <w:sz w:val="12"/>
                <w:szCs w:val="12"/>
                <w:lang w:eastAsia="zh-CN" w:bidi="ar"/>
              </w:rPr>
              <w:t>" e 24"</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ED2D38"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telas com tamanhos variando entre 14 e 15 polegadas</w:t>
            </w:r>
          </w:p>
        </w:tc>
      </w:tr>
      <w:tr w:rsidR="009C668A" w:rsidRPr="002F5FD6" w14:paraId="58EC780F" w14:textId="77777777" w:rsidTr="00897E48">
        <w:trPr>
          <w:trHeight w:val="315"/>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370ED3"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USO DE ENERGIA</w:t>
            </w:r>
          </w:p>
        </w:tc>
        <w:tc>
          <w:tcPr>
            <w:tcW w:w="3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407E3C"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impacto das quedas e oscilações de energia</w:t>
            </w:r>
          </w:p>
        </w:tc>
        <w:tc>
          <w:tcPr>
            <w:tcW w:w="17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378583" w14:textId="77777777" w:rsidR="009C668A" w:rsidRPr="002F5FD6" w:rsidRDefault="009C668A" w:rsidP="00897E48">
            <w:pPr>
              <w:rPr>
                <w:color w:val="000000"/>
                <w:sz w:val="12"/>
                <w:szCs w:val="12"/>
              </w:rPr>
            </w:pPr>
          </w:p>
        </w:tc>
        <w:tc>
          <w:tcPr>
            <w:tcW w:w="1861"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5209B187"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geralmente são "absorvidas" pela bateria</w:t>
            </w:r>
          </w:p>
        </w:tc>
      </w:tr>
      <w:tr w:rsidR="009C668A" w:rsidRPr="002F5FD6" w14:paraId="6B605FD5" w14:textId="77777777" w:rsidTr="00897E48">
        <w:trPr>
          <w:trHeight w:val="435"/>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C6C67F"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ATUALIZAÇÕES DE HARDWARE</w:t>
            </w:r>
          </w:p>
        </w:tc>
        <w:tc>
          <w:tcPr>
            <w:tcW w:w="3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B9B0F5"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inserir novos componentes (aumentar memória, trocar Disco)</w:t>
            </w: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54C67109"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 xml:space="preserve">gabinetes geralmente são tool </w:t>
            </w:r>
            <w:proofErr w:type="spellStart"/>
            <w:r w:rsidRPr="002F5FD6">
              <w:rPr>
                <w:rFonts w:eastAsia="SimSun"/>
                <w:color w:val="000000"/>
                <w:sz w:val="12"/>
                <w:szCs w:val="12"/>
                <w:lang w:eastAsia="zh-CN" w:bidi="ar"/>
              </w:rPr>
              <w:t>less</w:t>
            </w:r>
            <w:proofErr w:type="spellEnd"/>
            <w:r w:rsidRPr="002F5FD6">
              <w:rPr>
                <w:rFonts w:eastAsia="SimSun"/>
                <w:color w:val="000000"/>
                <w:sz w:val="12"/>
                <w:szCs w:val="12"/>
                <w:lang w:eastAsia="zh-CN" w:bidi="ar"/>
              </w:rPr>
              <w:t xml:space="preserve"> - fácil abertura</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EB426E"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o procedimento é complexo e nem sempre existem "espaço" para atualizações de hardwares</w:t>
            </w:r>
          </w:p>
        </w:tc>
      </w:tr>
      <w:tr w:rsidR="009C668A" w:rsidRPr="002F5FD6" w14:paraId="3E3B9988" w14:textId="77777777" w:rsidTr="00897E48">
        <w:trPr>
          <w:trHeight w:val="370"/>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496177"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 xml:space="preserve">RISCOS DE FURTOS </w:t>
            </w:r>
          </w:p>
        </w:tc>
        <w:tc>
          <w:tcPr>
            <w:tcW w:w="3611" w:type="dxa"/>
            <w:tcBorders>
              <w:top w:val="single" w:sz="2" w:space="0" w:color="000000"/>
              <w:left w:val="single" w:sz="2" w:space="0" w:color="000000"/>
              <w:bottom w:val="single" w:sz="2" w:space="0" w:color="000000"/>
              <w:right w:val="single" w:sz="2" w:space="0" w:color="000000"/>
            </w:tcBorders>
            <w:shd w:val="clear" w:color="auto" w:fill="CFCDCD" w:themeFill="background2" w:themeFillShade="E5"/>
            <w:vAlign w:val="center"/>
          </w:tcPr>
          <w:p w14:paraId="792D126E" w14:textId="77777777" w:rsidR="009C668A" w:rsidRPr="002F5FD6" w:rsidRDefault="009C668A" w:rsidP="00897E48">
            <w:pPr>
              <w:rPr>
                <w:color w:val="000000"/>
                <w:sz w:val="12"/>
                <w:szCs w:val="12"/>
              </w:rPr>
            </w:pP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5128FE12"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mesmo na versão mini - possui cabos de fixação</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A7D8F9" w14:textId="77777777" w:rsidR="009C668A" w:rsidRPr="002F5FD6" w:rsidRDefault="009C668A" w:rsidP="00897E48">
            <w:pPr>
              <w:rPr>
                <w:color w:val="000000"/>
                <w:sz w:val="12"/>
                <w:szCs w:val="12"/>
              </w:rPr>
            </w:pPr>
          </w:p>
        </w:tc>
      </w:tr>
    </w:tbl>
    <w:p w14:paraId="0F7DBE6A" w14:textId="77777777" w:rsidR="009C668A" w:rsidRDefault="009C668A" w:rsidP="009C668A">
      <w:pPr>
        <w:spacing w:line="360" w:lineRule="auto"/>
        <w:jc w:val="both"/>
        <w:rPr>
          <w:i/>
          <w:iCs/>
          <w:sz w:val="20"/>
          <w:szCs w:val="20"/>
        </w:rPr>
      </w:pPr>
    </w:p>
    <w:p w14:paraId="65FEB156" w14:textId="77777777" w:rsidR="009C668A" w:rsidRDefault="009C668A" w:rsidP="009C668A">
      <w:pPr>
        <w:spacing w:line="360" w:lineRule="auto"/>
        <w:jc w:val="both"/>
        <w:rPr>
          <w:i/>
          <w:iCs/>
          <w:sz w:val="20"/>
          <w:szCs w:val="20"/>
        </w:rPr>
      </w:pPr>
      <w:r>
        <w:rPr>
          <w:i/>
          <w:iCs/>
          <w:sz w:val="20"/>
          <w:szCs w:val="20"/>
        </w:rPr>
        <w:t>Riscos: a) Dependência excessiva da contratada; b) Adoção de uma solução inadequada b.1) Problemas na implantação; b.2) Descontinuidade da solução.</w:t>
      </w:r>
    </w:p>
    <w:p w14:paraId="76E61F5C" w14:textId="77777777" w:rsidR="009C668A" w:rsidRDefault="009C668A" w:rsidP="009C668A">
      <w:pPr>
        <w:spacing w:line="360" w:lineRule="auto"/>
        <w:jc w:val="both"/>
        <w:rPr>
          <w:i/>
          <w:iCs/>
          <w:sz w:val="20"/>
          <w:szCs w:val="20"/>
        </w:rPr>
      </w:pPr>
      <w:r>
        <w:rPr>
          <w:i/>
          <w:iCs/>
          <w:sz w:val="20"/>
          <w:szCs w:val="20"/>
        </w:rPr>
        <w:lastRenderedPageBreak/>
        <w:t>Justificativa de escolha da solução mais adequada: &lt; apresentar justificativa &gt; </w:t>
      </w:r>
    </w:p>
    <w:p w14:paraId="754DF492" w14:textId="77777777" w:rsidR="009C668A" w:rsidRDefault="009C668A" w:rsidP="009C668A">
      <w:pPr>
        <w:spacing w:line="360" w:lineRule="auto"/>
        <w:jc w:val="both"/>
      </w:pPr>
      <w:r>
        <w:t> </w:t>
      </w:r>
    </w:p>
    <w:p w14:paraId="4AAC7176" w14:textId="77777777" w:rsidR="009C668A" w:rsidRDefault="009C668A" w:rsidP="009C668A">
      <w:pPr>
        <w:spacing w:line="360" w:lineRule="auto"/>
        <w:jc w:val="both"/>
        <w:rPr>
          <w:b/>
          <w:bCs/>
        </w:rPr>
      </w:pPr>
      <w:r>
        <w:rPr>
          <w:b/>
          <w:bCs/>
        </w:rPr>
        <w:t>8 - JUSTIFICATIVA PARA O PARCELAMENTO OU NÃO DA SOLUÇÃO</w:t>
      </w:r>
    </w:p>
    <w:p w14:paraId="54898F69" w14:textId="77777777" w:rsidR="009C668A" w:rsidRDefault="009C668A" w:rsidP="009C668A">
      <w:pPr>
        <w:spacing w:line="360" w:lineRule="auto"/>
        <w:jc w:val="both"/>
        <w:rPr>
          <w:i/>
          <w:iCs/>
          <w:sz w:val="20"/>
          <w:szCs w:val="20"/>
        </w:rPr>
      </w:pPr>
      <w:r>
        <w:rPr>
          <w:i/>
          <w:iCs/>
          <w:sz w:val="20"/>
          <w:szCs w:val="20"/>
        </w:rPr>
        <w:t>Definição: É a avaliação e justificativa, técnica e econômica, da possibilidade do parcelamento do objeto da contratação.</w:t>
      </w:r>
    </w:p>
    <w:p w14:paraId="3C4F9D4A" w14:textId="77777777" w:rsidR="009C668A" w:rsidRDefault="009C668A" w:rsidP="009C668A">
      <w:pPr>
        <w:spacing w:line="360" w:lineRule="auto"/>
        <w:jc w:val="both"/>
        <w:rPr>
          <w:i/>
          <w:iCs/>
          <w:sz w:val="20"/>
          <w:szCs w:val="20"/>
        </w:rPr>
      </w:pPr>
      <w:r>
        <w:rPr>
          <w:i/>
          <w:iCs/>
          <w:sz w:val="20"/>
          <w:szCs w:val="20"/>
        </w:rPr>
        <w:t>O que fazer? 1. Planejar a contratação da solução em sua totalidade; 2. Avaliar e justificar se é técnica e economicamente viável parcelar o objeto da contratação.</w:t>
      </w:r>
    </w:p>
    <w:p w14:paraId="5551FA2C" w14:textId="77777777" w:rsidR="009C668A" w:rsidRDefault="009C668A" w:rsidP="009C668A">
      <w:pPr>
        <w:spacing w:line="360" w:lineRule="auto"/>
        <w:jc w:val="both"/>
        <w:rPr>
          <w:i/>
          <w:iCs/>
          <w:sz w:val="20"/>
          <w:szCs w:val="20"/>
        </w:rPr>
      </w:pPr>
      <w:r>
        <w:rPr>
          <w:i/>
          <w:iCs/>
          <w:sz w:val="20"/>
          <w:szCs w:val="20"/>
        </w:rPr>
        <w:t>Riscos: a) Contratação de uma solução incompleta; b) Contratação, posterior, de parte da solução por inexigibilidade; c) Diminuição da competitividade na licitação; d) Parcelamento inadequado da solução.</w:t>
      </w:r>
    </w:p>
    <w:p w14:paraId="44F73F1A" w14:textId="77777777" w:rsidR="009C668A" w:rsidRDefault="009C668A" w:rsidP="009C668A">
      <w:pPr>
        <w:spacing w:line="360" w:lineRule="auto"/>
        <w:jc w:val="both"/>
        <w:rPr>
          <w:i/>
          <w:iCs/>
          <w:sz w:val="20"/>
          <w:szCs w:val="20"/>
        </w:rPr>
      </w:pPr>
      <w:r>
        <w:rPr>
          <w:i/>
          <w:iCs/>
          <w:sz w:val="20"/>
          <w:szCs w:val="20"/>
        </w:rPr>
        <w:t>O objeto da contratação é divisível e pode ser parcelado?</w:t>
      </w:r>
    </w:p>
    <w:p w14:paraId="5C3CAF78"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Sim, é divisível e foi parcelado em tantas parcelas quanto tecnicamente  e economicamente viáveis. &lt; Nota: Detalhamento maior quanto ao agrupamento em lotes poderá ser justificada no termo de referência. &gt;</w:t>
      </w:r>
    </w:p>
    <w:p w14:paraId="1F24856F"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É divisível, mas não poderá ser parcelado. &lt; justificar a impossibilidade de parcelamento do objeto em itens ou contratações distintas &gt;</w:t>
      </w:r>
    </w:p>
    <w:p w14:paraId="571FA9F2"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Não é divisível.</w:t>
      </w:r>
    </w:p>
    <w:p w14:paraId="74C792B6" w14:textId="77777777" w:rsidR="009C668A" w:rsidRDefault="009C668A" w:rsidP="009C668A">
      <w:pPr>
        <w:spacing w:line="360" w:lineRule="auto"/>
        <w:jc w:val="both"/>
        <w:rPr>
          <w:i/>
          <w:iCs/>
          <w:sz w:val="20"/>
          <w:szCs w:val="20"/>
        </w:rPr>
      </w:pPr>
      <w:r>
        <w:rPr>
          <w:i/>
          <w:iCs/>
          <w:sz w:val="20"/>
          <w:szCs w:val="20"/>
        </w:rPr>
        <w:t>&lt; Nota: O parcelamento do objeto favorece a competitividade. &gt;</w:t>
      </w:r>
    </w:p>
    <w:p w14:paraId="27543C3E" w14:textId="77777777" w:rsidR="009C668A" w:rsidRDefault="009C668A" w:rsidP="009C668A">
      <w:pPr>
        <w:spacing w:line="360" w:lineRule="auto"/>
        <w:jc w:val="both"/>
      </w:pPr>
      <w:r>
        <w:rPr>
          <w:i/>
          <w:iCs/>
          <w:sz w:val="20"/>
          <w:szCs w:val="20"/>
        </w:rPr>
        <w:t>&lt; Nota: Na hipótese de parcelamento do objeto, este mesmo estudo técnico preliminar poderá ser utilizado para os processos de contratação que dele se originarem. &gt;</w:t>
      </w:r>
    </w:p>
    <w:p w14:paraId="6597CE31" w14:textId="77777777" w:rsidR="009C668A" w:rsidRDefault="009C668A" w:rsidP="009C668A">
      <w:pPr>
        <w:spacing w:line="360" w:lineRule="auto"/>
        <w:jc w:val="both"/>
      </w:pPr>
      <w:r>
        <w:t> </w:t>
      </w:r>
    </w:p>
    <w:p w14:paraId="0BCE2C6F" w14:textId="77777777" w:rsidR="009C668A" w:rsidRDefault="009C668A" w:rsidP="009C668A">
      <w:pPr>
        <w:spacing w:line="360" w:lineRule="auto"/>
        <w:jc w:val="both"/>
        <w:rPr>
          <w:b/>
          <w:bCs/>
        </w:rPr>
      </w:pPr>
      <w:r>
        <w:rPr>
          <w:b/>
          <w:bCs/>
        </w:rPr>
        <w:t>9 - PROVIDÊNCIAS ANTERIORES À CELEBRAÇÃO DO CONTRATO</w:t>
      </w:r>
    </w:p>
    <w:p w14:paraId="7F8B50BF" w14:textId="77777777" w:rsidR="009C668A" w:rsidRDefault="009C668A" w:rsidP="009C668A">
      <w:pPr>
        <w:spacing w:line="360" w:lineRule="auto"/>
        <w:jc w:val="both"/>
        <w:rPr>
          <w:i/>
          <w:iCs/>
          <w:sz w:val="20"/>
          <w:szCs w:val="20"/>
        </w:rPr>
      </w:pPr>
      <w:r>
        <w:rPr>
          <w:i/>
          <w:iCs/>
          <w:sz w:val="20"/>
          <w:szCs w:val="20"/>
        </w:rPr>
        <w:t>Definição: São ajustes necessários no ambiente do órgão para viabilizar a utilização da solução.</w:t>
      </w:r>
    </w:p>
    <w:p w14:paraId="1EA5B8F5" w14:textId="77777777" w:rsidR="009C668A" w:rsidRDefault="009C668A" w:rsidP="009C668A">
      <w:pPr>
        <w:spacing w:line="360" w:lineRule="auto"/>
        <w:jc w:val="both"/>
        <w:rPr>
          <w:i/>
          <w:iCs/>
          <w:sz w:val="20"/>
          <w:szCs w:val="20"/>
        </w:rPr>
      </w:pPr>
      <w:r>
        <w:rPr>
          <w:i/>
          <w:iCs/>
          <w:sz w:val="20"/>
          <w:szCs w:val="20"/>
        </w:rPr>
        <w:t>O que fazer? De acordo com a natureza da solução alguns aspectos devem ser observados na realização das adaptações: 1. Infraestrutura física ou tecnológica; 2. Espaço físico e logística; 3. Estrutura organizacional; 4. Acesso a sistemas de informação; 5. Impacto na equipe da área requisitante; 6. Quaisquer outras providências necessárias à implantação e à continuidade da solução.</w:t>
      </w:r>
    </w:p>
    <w:p w14:paraId="56B5555C" w14:textId="77777777" w:rsidR="009C668A" w:rsidRDefault="009C668A" w:rsidP="009C668A">
      <w:pPr>
        <w:spacing w:line="360" w:lineRule="auto"/>
        <w:jc w:val="both"/>
        <w:rPr>
          <w:i/>
          <w:iCs/>
          <w:sz w:val="20"/>
          <w:szCs w:val="20"/>
        </w:rPr>
      </w:pPr>
      <w:r>
        <w:rPr>
          <w:i/>
          <w:iCs/>
          <w:sz w:val="20"/>
          <w:szCs w:val="20"/>
        </w:rPr>
        <w:t>Serão necessárias adequações de infraestrutura física ou tecnológica, de espaço físico, de logística ou outras providências pertinentes, no ambiente do Órgão para a execução do objeto da contratação?</w:t>
      </w:r>
    </w:p>
    <w:p w14:paraId="059899C5"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Não. A contratação não demandará qualquer alteração no ambiente do Órgão.</w:t>
      </w:r>
    </w:p>
    <w:p w14:paraId="4A4FCAE5"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Sim. &lt; especificar adequações necessárias &gt;</w:t>
      </w:r>
    </w:p>
    <w:p w14:paraId="72279319" w14:textId="77777777" w:rsidR="009C668A" w:rsidRDefault="009C668A" w:rsidP="009C668A">
      <w:pPr>
        <w:spacing w:line="360" w:lineRule="auto"/>
        <w:jc w:val="both"/>
        <w:rPr>
          <w:i/>
          <w:iCs/>
          <w:sz w:val="20"/>
          <w:szCs w:val="20"/>
        </w:rPr>
      </w:pPr>
      <w:r>
        <w:rPr>
          <w:i/>
          <w:iCs/>
          <w:sz w:val="20"/>
          <w:szCs w:val="20"/>
        </w:rPr>
        <w:t>Será necessária a capacitação de servidor para a execução contratual?</w:t>
      </w:r>
    </w:p>
    <w:p w14:paraId="7343131A"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Não.</w:t>
      </w:r>
    </w:p>
    <w:p w14:paraId="6F40B15F"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Sim. A capacitação será realizada pela Contratada, sendo que a capacitação compõe obrigação contratual a ser prevista no respectivo Termo de Referência.</w:t>
      </w:r>
    </w:p>
    <w:p w14:paraId="1FE17D21"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Sim. A capacitação deverá ser providenciada pela Órgão &lt; especificar tipo de capacitação, prazo e a quem cabe providenciar &gt;</w:t>
      </w:r>
    </w:p>
    <w:p w14:paraId="288A18F5" w14:textId="1CF2FF8B" w:rsidR="009C668A" w:rsidRDefault="009C668A" w:rsidP="009C668A">
      <w:pPr>
        <w:spacing w:line="360" w:lineRule="auto"/>
        <w:jc w:val="both"/>
      </w:pPr>
      <w:r>
        <w:t> </w:t>
      </w:r>
    </w:p>
    <w:p w14:paraId="3142408D" w14:textId="77777777" w:rsidR="002F5FD6" w:rsidRDefault="002F5FD6" w:rsidP="009C668A">
      <w:pPr>
        <w:spacing w:line="360" w:lineRule="auto"/>
        <w:jc w:val="both"/>
      </w:pPr>
    </w:p>
    <w:p w14:paraId="54EC2ACC" w14:textId="77777777" w:rsidR="009C668A" w:rsidRDefault="009C668A" w:rsidP="009C668A">
      <w:pPr>
        <w:spacing w:line="360" w:lineRule="auto"/>
        <w:jc w:val="both"/>
        <w:rPr>
          <w:b/>
          <w:bCs/>
        </w:rPr>
      </w:pPr>
      <w:r>
        <w:rPr>
          <w:b/>
          <w:bCs/>
        </w:rPr>
        <w:lastRenderedPageBreak/>
        <w:t>10 - CONTRATAÇÕES CORRELATAS E/OU INTERDEPENDENTES</w:t>
      </w:r>
    </w:p>
    <w:p w14:paraId="0332AC01" w14:textId="77777777" w:rsidR="009C668A" w:rsidRDefault="009C668A" w:rsidP="009C668A">
      <w:pPr>
        <w:spacing w:line="360" w:lineRule="auto"/>
        <w:jc w:val="both"/>
        <w:rPr>
          <w:i/>
          <w:iCs/>
          <w:sz w:val="20"/>
          <w:szCs w:val="20"/>
        </w:rPr>
      </w:pPr>
      <w:r>
        <w:rPr>
          <w:i/>
          <w:iCs/>
          <w:sz w:val="20"/>
          <w:szCs w:val="20"/>
        </w:rPr>
        <w:t>Definição: São contratações em processos distintos em andamento que se relacionam para o atendimento de uma finalidade em comum.</w:t>
      </w:r>
    </w:p>
    <w:p w14:paraId="49FD5850" w14:textId="77777777" w:rsidR="009C668A" w:rsidRDefault="009C668A" w:rsidP="009C668A">
      <w:pPr>
        <w:spacing w:line="360" w:lineRule="auto"/>
        <w:jc w:val="both"/>
        <w:rPr>
          <w:i/>
          <w:iCs/>
          <w:sz w:val="20"/>
          <w:szCs w:val="20"/>
        </w:rPr>
      </w:pPr>
      <w:r>
        <w:rPr>
          <w:i/>
          <w:iCs/>
          <w:sz w:val="20"/>
          <w:szCs w:val="20"/>
        </w:rPr>
        <w:t>O que fazer? Relacionar as contratações correlatas e/ou interdependentes, se existirem.</w:t>
      </w:r>
    </w:p>
    <w:p w14:paraId="1731C684" w14:textId="77777777" w:rsidR="009C668A" w:rsidRDefault="009C668A" w:rsidP="009C668A">
      <w:pPr>
        <w:spacing w:line="360" w:lineRule="auto"/>
        <w:jc w:val="both"/>
        <w:rPr>
          <w:i/>
          <w:iCs/>
          <w:sz w:val="20"/>
          <w:szCs w:val="20"/>
        </w:rPr>
      </w:pPr>
      <w:r>
        <w:rPr>
          <w:i/>
          <w:iCs/>
          <w:sz w:val="20"/>
          <w:szCs w:val="20"/>
        </w:rPr>
        <w:t>Riscos: a) Execução do objeto prejudicada por dependência de outra contratação interdependente não concluída; b) Retardamento da execução contratual.</w:t>
      </w:r>
    </w:p>
    <w:p w14:paraId="6B996B13" w14:textId="77777777" w:rsidR="009C668A" w:rsidRDefault="009C668A" w:rsidP="009C668A">
      <w:pPr>
        <w:spacing w:line="360" w:lineRule="auto"/>
        <w:jc w:val="both"/>
        <w:rPr>
          <w:i/>
          <w:iCs/>
          <w:sz w:val="20"/>
          <w:szCs w:val="20"/>
        </w:rPr>
      </w:pPr>
      <w:r>
        <w:rPr>
          <w:i/>
          <w:iCs/>
          <w:sz w:val="20"/>
          <w:szCs w:val="20"/>
        </w:rPr>
        <w:t>Existem contratações correlatas e/ou interdependentes para a viabilidade da demanda?</w:t>
      </w:r>
    </w:p>
    <w:p w14:paraId="77ADAFC9"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Não.</w:t>
      </w:r>
    </w:p>
    <w:p w14:paraId="5D3DA3D6"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Sim. &lt; citar o número do processo SEI e a justificativa da interdependência.  &gt;</w:t>
      </w:r>
    </w:p>
    <w:p w14:paraId="20C31F49" w14:textId="77777777" w:rsidR="009C668A" w:rsidRDefault="009C668A" w:rsidP="009C668A">
      <w:pPr>
        <w:spacing w:line="360" w:lineRule="auto"/>
        <w:jc w:val="both"/>
        <w:rPr>
          <w:i/>
          <w:iCs/>
          <w:sz w:val="20"/>
          <w:szCs w:val="20"/>
        </w:rPr>
      </w:pPr>
    </w:p>
    <w:p w14:paraId="7894057D" w14:textId="77777777" w:rsidR="009C668A" w:rsidRDefault="009C668A" w:rsidP="009C668A">
      <w:pPr>
        <w:spacing w:line="360" w:lineRule="auto"/>
        <w:jc w:val="both"/>
        <w:rPr>
          <w:i/>
          <w:iCs/>
          <w:sz w:val="20"/>
          <w:szCs w:val="20"/>
        </w:rPr>
      </w:pPr>
      <w:r>
        <w:rPr>
          <w:i/>
          <w:iCs/>
          <w:sz w:val="20"/>
          <w:szCs w:val="20"/>
        </w:rPr>
        <w:t>OBSERVAÇÃO: não foram inseridos nesta minuta os itens que tratam das exigências da legislação de licitação (encargos, acompanhamento e fiscalização, pagamento entre outros) por entender que estes itens devem ser alinhados com a Comissão de Licitação de cada Órgão.</w:t>
      </w:r>
    </w:p>
    <w:p w14:paraId="61A381AC" w14:textId="77777777" w:rsidR="009C668A" w:rsidRDefault="009C668A" w:rsidP="009C668A">
      <w:pPr>
        <w:spacing w:line="360" w:lineRule="auto"/>
        <w:jc w:val="both"/>
        <w:rPr>
          <w:i/>
          <w:iCs/>
          <w:sz w:val="20"/>
          <w:szCs w:val="20"/>
        </w:rPr>
      </w:pPr>
    </w:p>
    <w:p w14:paraId="58B287AA" w14:textId="77777777" w:rsidR="009C668A" w:rsidRDefault="009C668A" w:rsidP="009C668A">
      <w:pPr>
        <w:spacing w:line="360" w:lineRule="auto"/>
        <w:jc w:val="both"/>
        <w:rPr>
          <w:b/>
          <w:bCs/>
        </w:rPr>
      </w:pPr>
      <w:r>
        <w:rPr>
          <w:b/>
          <w:bCs/>
        </w:rPr>
        <w:t>11 – LOCAIS DE ENTREGA E MONTAGEM DOS EQUIPAMENTOS</w:t>
      </w:r>
    </w:p>
    <w:p w14:paraId="540B58FA" w14:textId="77777777" w:rsidR="009C668A" w:rsidRDefault="009C668A" w:rsidP="009C668A">
      <w:pPr>
        <w:spacing w:line="360" w:lineRule="auto"/>
        <w:jc w:val="both"/>
        <w:rPr>
          <w:i/>
          <w:iCs/>
          <w:sz w:val="20"/>
          <w:szCs w:val="20"/>
        </w:rPr>
      </w:pPr>
      <w:r>
        <w:rPr>
          <w:i/>
          <w:iCs/>
          <w:sz w:val="20"/>
          <w:szCs w:val="20"/>
        </w:rPr>
        <w:t xml:space="preserve">Neste item devem ser descritos os locais (capital e interior) e quantidade de equipamentos que devem ser entregues e ou instalados (Quadro 03). </w:t>
      </w:r>
    </w:p>
    <w:p w14:paraId="52614EF4" w14:textId="77777777" w:rsidR="009C668A" w:rsidRDefault="009C668A" w:rsidP="009C668A">
      <w:pPr>
        <w:spacing w:line="360" w:lineRule="auto"/>
        <w:jc w:val="both"/>
        <w:rPr>
          <w:i/>
          <w:iCs/>
          <w:sz w:val="20"/>
          <w:szCs w:val="20"/>
        </w:rPr>
      </w:pPr>
    </w:p>
    <w:p w14:paraId="7A1EC233" w14:textId="77777777" w:rsidR="009C668A" w:rsidRDefault="009C668A" w:rsidP="009C668A">
      <w:pPr>
        <w:spacing w:line="360" w:lineRule="auto"/>
        <w:jc w:val="center"/>
        <w:rPr>
          <w:i/>
          <w:iCs/>
          <w:sz w:val="16"/>
          <w:szCs w:val="16"/>
        </w:rPr>
      </w:pPr>
      <w:r>
        <w:rPr>
          <w:i/>
          <w:iCs/>
          <w:sz w:val="16"/>
          <w:szCs w:val="16"/>
        </w:rPr>
        <w:t>Quadro 03 - Locais de Entrega e Montagem dos Equipamentos.</w:t>
      </w:r>
    </w:p>
    <w:tbl>
      <w:tblPr>
        <w:tblStyle w:val="Tabelacomgrade"/>
        <w:tblW w:w="8494" w:type="dxa"/>
        <w:tblLayout w:type="fixed"/>
        <w:tblLook w:val="04A0" w:firstRow="1" w:lastRow="0" w:firstColumn="1" w:lastColumn="0" w:noHBand="0" w:noVBand="1"/>
      </w:tblPr>
      <w:tblGrid>
        <w:gridCol w:w="2140"/>
        <w:gridCol w:w="1194"/>
        <w:gridCol w:w="3049"/>
        <w:gridCol w:w="2111"/>
      </w:tblGrid>
      <w:tr w:rsidR="009C668A" w14:paraId="1444CE01" w14:textId="77777777" w:rsidTr="00897E48">
        <w:tc>
          <w:tcPr>
            <w:tcW w:w="2140" w:type="dxa"/>
            <w:shd w:val="clear" w:color="auto" w:fill="AEAAAA" w:themeFill="background2" w:themeFillShade="BF"/>
          </w:tcPr>
          <w:p w14:paraId="090D1D62" w14:textId="77777777" w:rsidR="009C668A" w:rsidRDefault="009C668A" w:rsidP="00897E48">
            <w:pPr>
              <w:jc w:val="both"/>
              <w:rPr>
                <w:i/>
                <w:iCs/>
                <w:sz w:val="16"/>
                <w:szCs w:val="16"/>
              </w:rPr>
            </w:pPr>
            <w:r>
              <w:rPr>
                <w:i/>
                <w:iCs/>
                <w:sz w:val="16"/>
                <w:szCs w:val="16"/>
              </w:rPr>
              <w:t>Equipamento</w:t>
            </w:r>
          </w:p>
        </w:tc>
        <w:tc>
          <w:tcPr>
            <w:tcW w:w="1194" w:type="dxa"/>
            <w:shd w:val="clear" w:color="auto" w:fill="AEAAAA" w:themeFill="background2" w:themeFillShade="BF"/>
          </w:tcPr>
          <w:p w14:paraId="572D0002" w14:textId="77777777" w:rsidR="009C668A" w:rsidRDefault="009C668A" w:rsidP="00897E48">
            <w:pPr>
              <w:jc w:val="both"/>
              <w:rPr>
                <w:i/>
                <w:iCs/>
                <w:sz w:val="16"/>
                <w:szCs w:val="16"/>
              </w:rPr>
            </w:pPr>
            <w:r>
              <w:rPr>
                <w:i/>
                <w:iCs/>
                <w:sz w:val="16"/>
                <w:szCs w:val="16"/>
              </w:rPr>
              <w:t xml:space="preserve">Quantidade </w:t>
            </w:r>
          </w:p>
        </w:tc>
        <w:tc>
          <w:tcPr>
            <w:tcW w:w="3049" w:type="dxa"/>
            <w:shd w:val="clear" w:color="auto" w:fill="AEAAAA" w:themeFill="background2" w:themeFillShade="BF"/>
          </w:tcPr>
          <w:p w14:paraId="74662A89" w14:textId="77777777" w:rsidR="009C668A" w:rsidRDefault="009C668A" w:rsidP="00897E48">
            <w:pPr>
              <w:jc w:val="both"/>
              <w:rPr>
                <w:i/>
                <w:iCs/>
                <w:sz w:val="16"/>
                <w:szCs w:val="16"/>
              </w:rPr>
            </w:pPr>
            <w:r>
              <w:rPr>
                <w:i/>
                <w:iCs/>
                <w:sz w:val="16"/>
                <w:szCs w:val="16"/>
              </w:rPr>
              <w:t>Localidade</w:t>
            </w:r>
          </w:p>
        </w:tc>
        <w:tc>
          <w:tcPr>
            <w:tcW w:w="2111" w:type="dxa"/>
            <w:shd w:val="clear" w:color="auto" w:fill="AEAAAA" w:themeFill="background2" w:themeFillShade="BF"/>
          </w:tcPr>
          <w:p w14:paraId="0E7AB37F" w14:textId="77777777" w:rsidR="009C668A" w:rsidRDefault="009C668A" w:rsidP="00897E48">
            <w:pPr>
              <w:jc w:val="both"/>
              <w:rPr>
                <w:i/>
                <w:iCs/>
                <w:sz w:val="16"/>
                <w:szCs w:val="16"/>
              </w:rPr>
            </w:pPr>
            <w:r>
              <w:rPr>
                <w:i/>
                <w:iCs/>
                <w:sz w:val="16"/>
                <w:szCs w:val="16"/>
              </w:rPr>
              <w:t>Tipo de serviço</w:t>
            </w:r>
          </w:p>
        </w:tc>
      </w:tr>
      <w:tr w:rsidR="009C668A" w14:paraId="405D2622" w14:textId="77777777" w:rsidTr="00897E48">
        <w:tc>
          <w:tcPr>
            <w:tcW w:w="2140" w:type="dxa"/>
          </w:tcPr>
          <w:p w14:paraId="2E9FBF0D" w14:textId="77777777" w:rsidR="009C668A" w:rsidRDefault="009C668A" w:rsidP="00897E48">
            <w:pPr>
              <w:jc w:val="both"/>
              <w:rPr>
                <w:i/>
                <w:iCs/>
                <w:sz w:val="16"/>
                <w:szCs w:val="16"/>
              </w:rPr>
            </w:pPr>
            <w:r>
              <w:rPr>
                <w:i/>
                <w:iCs/>
                <w:sz w:val="16"/>
                <w:szCs w:val="16"/>
              </w:rPr>
              <w:t>Desktop tipo 1</w:t>
            </w:r>
          </w:p>
        </w:tc>
        <w:tc>
          <w:tcPr>
            <w:tcW w:w="1194" w:type="dxa"/>
          </w:tcPr>
          <w:p w14:paraId="41712286" w14:textId="77777777" w:rsidR="009C668A" w:rsidRDefault="009C668A" w:rsidP="00897E48">
            <w:pPr>
              <w:jc w:val="both"/>
              <w:rPr>
                <w:i/>
                <w:iCs/>
                <w:sz w:val="16"/>
                <w:szCs w:val="16"/>
              </w:rPr>
            </w:pPr>
            <w:r>
              <w:rPr>
                <w:i/>
                <w:iCs/>
                <w:sz w:val="16"/>
                <w:szCs w:val="16"/>
              </w:rPr>
              <w:t>20</w:t>
            </w:r>
          </w:p>
        </w:tc>
        <w:tc>
          <w:tcPr>
            <w:tcW w:w="3049" w:type="dxa"/>
          </w:tcPr>
          <w:p w14:paraId="2C464F7D" w14:textId="77777777" w:rsidR="009C668A" w:rsidRDefault="009C668A" w:rsidP="00897E48">
            <w:pPr>
              <w:jc w:val="both"/>
              <w:rPr>
                <w:i/>
                <w:iCs/>
                <w:sz w:val="16"/>
                <w:szCs w:val="16"/>
              </w:rPr>
            </w:pPr>
            <w:r>
              <w:rPr>
                <w:i/>
                <w:iCs/>
                <w:sz w:val="16"/>
                <w:szCs w:val="16"/>
              </w:rPr>
              <w:t xml:space="preserve">Cidade de Goiás – Rua x </w:t>
            </w:r>
            <w:proofErr w:type="spellStart"/>
            <w:r>
              <w:rPr>
                <w:i/>
                <w:iCs/>
                <w:sz w:val="16"/>
                <w:szCs w:val="16"/>
              </w:rPr>
              <w:t>Qd</w:t>
            </w:r>
            <w:proofErr w:type="spellEnd"/>
            <w:r>
              <w:rPr>
                <w:i/>
                <w:iCs/>
                <w:sz w:val="16"/>
                <w:szCs w:val="16"/>
              </w:rPr>
              <w:t xml:space="preserve"> L – Escola Beija Flor.</w:t>
            </w:r>
          </w:p>
        </w:tc>
        <w:tc>
          <w:tcPr>
            <w:tcW w:w="2111" w:type="dxa"/>
          </w:tcPr>
          <w:p w14:paraId="20643BF7" w14:textId="77777777" w:rsidR="009C668A" w:rsidRDefault="009C668A" w:rsidP="00897E48">
            <w:pPr>
              <w:jc w:val="both"/>
              <w:rPr>
                <w:i/>
                <w:iCs/>
                <w:sz w:val="16"/>
                <w:szCs w:val="16"/>
              </w:rPr>
            </w:pPr>
            <w:r>
              <w:rPr>
                <w:i/>
                <w:iCs/>
                <w:sz w:val="16"/>
                <w:szCs w:val="16"/>
              </w:rPr>
              <w:t xml:space="preserve">Entrega e montagem </w:t>
            </w:r>
          </w:p>
        </w:tc>
      </w:tr>
      <w:tr w:rsidR="009C668A" w14:paraId="0046FD2B" w14:textId="77777777" w:rsidTr="00897E48">
        <w:tc>
          <w:tcPr>
            <w:tcW w:w="2140" w:type="dxa"/>
          </w:tcPr>
          <w:p w14:paraId="508CB10E" w14:textId="77777777" w:rsidR="009C668A" w:rsidRDefault="009C668A" w:rsidP="00897E48">
            <w:pPr>
              <w:jc w:val="both"/>
              <w:rPr>
                <w:i/>
                <w:iCs/>
                <w:sz w:val="16"/>
                <w:szCs w:val="16"/>
              </w:rPr>
            </w:pPr>
            <w:r>
              <w:rPr>
                <w:i/>
                <w:iCs/>
                <w:sz w:val="16"/>
                <w:szCs w:val="16"/>
              </w:rPr>
              <w:t>Desktop tipo 2</w:t>
            </w:r>
          </w:p>
        </w:tc>
        <w:tc>
          <w:tcPr>
            <w:tcW w:w="1194" w:type="dxa"/>
          </w:tcPr>
          <w:p w14:paraId="40714399" w14:textId="77777777" w:rsidR="009C668A" w:rsidRDefault="009C668A" w:rsidP="00897E48">
            <w:pPr>
              <w:jc w:val="both"/>
              <w:rPr>
                <w:i/>
                <w:iCs/>
                <w:sz w:val="16"/>
                <w:szCs w:val="16"/>
              </w:rPr>
            </w:pPr>
            <w:r>
              <w:rPr>
                <w:i/>
                <w:iCs/>
                <w:sz w:val="16"/>
                <w:szCs w:val="16"/>
              </w:rPr>
              <w:t xml:space="preserve">40 </w:t>
            </w:r>
          </w:p>
        </w:tc>
        <w:tc>
          <w:tcPr>
            <w:tcW w:w="3049" w:type="dxa"/>
          </w:tcPr>
          <w:p w14:paraId="543B126E" w14:textId="77777777" w:rsidR="009C668A" w:rsidRDefault="009C668A" w:rsidP="00897E48">
            <w:pPr>
              <w:jc w:val="both"/>
              <w:rPr>
                <w:i/>
                <w:iCs/>
                <w:sz w:val="16"/>
                <w:szCs w:val="16"/>
              </w:rPr>
            </w:pPr>
            <w:r>
              <w:rPr>
                <w:i/>
                <w:iCs/>
                <w:sz w:val="16"/>
                <w:szCs w:val="16"/>
              </w:rPr>
              <w:t>Sede SEDUC</w:t>
            </w:r>
          </w:p>
        </w:tc>
        <w:tc>
          <w:tcPr>
            <w:tcW w:w="2111" w:type="dxa"/>
          </w:tcPr>
          <w:p w14:paraId="793EFB98" w14:textId="77777777" w:rsidR="009C668A" w:rsidRDefault="009C668A" w:rsidP="00897E48">
            <w:pPr>
              <w:jc w:val="both"/>
              <w:rPr>
                <w:i/>
                <w:iCs/>
                <w:sz w:val="16"/>
                <w:szCs w:val="16"/>
              </w:rPr>
            </w:pPr>
            <w:r>
              <w:rPr>
                <w:i/>
                <w:iCs/>
                <w:sz w:val="16"/>
                <w:szCs w:val="16"/>
              </w:rPr>
              <w:t>Entrega</w:t>
            </w:r>
          </w:p>
        </w:tc>
      </w:tr>
    </w:tbl>
    <w:p w14:paraId="3E6B1358" w14:textId="77777777" w:rsidR="009C668A" w:rsidRDefault="009C668A" w:rsidP="009C668A">
      <w:pPr>
        <w:spacing w:line="360" w:lineRule="auto"/>
        <w:jc w:val="both"/>
        <w:rPr>
          <w:i/>
          <w:iCs/>
          <w:sz w:val="20"/>
          <w:szCs w:val="20"/>
        </w:rPr>
      </w:pPr>
    </w:p>
    <w:p w14:paraId="2CD1DDB4" w14:textId="77777777" w:rsidR="009C668A" w:rsidRDefault="009C668A" w:rsidP="009C668A">
      <w:pPr>
        <w:numPr>
          <w:ilvl w:val="0"/>
          <w:numId w:val="5"/>
        </w:numPr>
        <w:spacing w:line="360" w:lineRule="auto"/>
        <w:jc w:val="both"/>
        <w:rPr>
          <w:b/>
          <w:bCs/>
        </w:rPr>
      </w:pPr>
      <w:r>
        <w:rPr>
          <w:b/>
          <w:bCs/>
        </w:rPr>
        <w:t>POLÍTICA DE REALOCAÇÃO DE EQUIPAMENTOS E DESCARTE</w:t>
      </w:r>
    </w:p>
    <w:p w14:paraId="0A33163D" w14:textId="77777777" w:rsidR="009C668A" w:rsidRDefault="009C668A" w:rsidP="009C668A">
      <w:pPr>
        <w:spacing w:line="360" w:lineRule="auto"/>
        <w:jc w:val="both"/>
        <w:rPr>
          <w:i/>
          <w:iCs/>
          <w:sz w:val="20"/>
          <w:szCs w:val="20"/>
        </w:rPr>
      </w:pPr>
      <w:r>
        <w:rPr>
          <w:i/>
          <w:iCs/>
          <w:sz w:val="20"/>
          <w:szCs w:val="20"/>
        </w:rPr>
        <w:t>Deve ser inserido neste tópico, de forma sucinta (Quadro 04), como será realizado a realocação e/ou descarte dos equipamentos que serão substituídos pelos novos.</w:t>
      </w:r>
    </w:p>
    <w:p w14:paraId="64E8DF73" w14:textId="77777777" w:rsidR="009C668A" w:rsidRDefault="009C668A" w:rsidP="009C668A">
      <w:pPr>
        <w:spacing w:line="360" w:lineRule="auto"/>
        <w:jc w:val="both"/>
        <w:rPr>
          <w:i/>
          <w:iCs/>
          <w:sz w:val="20"/>
          <w:szCs w:val="20"/>
        </w:rPr>
      </w:pPr>
    </w:p>
    <w:p w14:paraId="54D12EF2" w14:textId="77777777" w:rsidR="009C668A" w:rsidRDefault="009C668A" w:rsidP="009C668A">
      <w:pPr>
        <w:spacing w:line="360" w:lineRule="auto"/>
        <w:jc w:val="center"/>
        <w:rPr>
          <w:i/>
          <w:iCs/>
          <w:sz w:val="16"/>
          <w:szCs w:val="16"/>
        </w:rPr>
      </w:pPr>
      <w:proofErr w:type="gramStart"/>
      <w:r>
        <w:rPr>
          <w:i/>
          <w:iCs/>
          <w:sz w:val="16"/>
          <w:szCs w:val="16"/>
        </w:rPr>
        <w:t>Quadro  04</w:t>
      </w:r>
      <w:proofErr w:type="gramEnd"/>
      <w:r>
        <w:rPr>
          <w:i/>
          <w:iCs/>
          <w:sz w:val="16"/>
          <w:szCs w:val="16"/>
        </w:rPr>
        <w:t>– quantitativo de equipamentos para descarte e realocação</w:t>
      </w:r>
    </w:p>
    <w:tbl>
      <w:tblPr>
        <w:tblStyle w:val="Tabelacomgrade"/>
        <w:tblW w:w="8494" w:type="dxa"/>
        <w:tblLayout w:type="fixed"/>
        <w:tblLook w:val="04A0" w:firstRow="1" w:lastRow="0" w:firstColumn="1" w:lastColumn="0" w:noHBand="0" w:noVBand="1"/>
      </w:tblPr>
      <w:tblGrid>
        <w:gridCol w:w="2898"/>
        <w:gridCol w:w="2166"/>
        <w:gridCol w:w="3430"/>
      </w:tblGrid>
      <w:tr w:rsidR="009C668A" w14:paraId="69EE8D85" w14:textId="77777777" w:rsidTr="00897E48">
        <w:tc>
          <w:tcPr>
            <w:tcW w:w="2898" w:type="dxa"/>
            <w:shd w:val="clear" w:color="auto" w:fill="AEAAAA" w:themeFill="background2" w:themeFillShade="BF"/>
          </w:tcPr>
          <w:p w14:paraId="7802D087" w14:textId="77777777" w:rsidR="009C668A" w:rsidRDefault="009C668A" w:rsidP="00897E48">
            <w:pPr>
              <w:jc w:val="both"/>
              <w:rPr>
                <w:i/>
                <w:iCs/>
                <w:sz w:val="16"/>
                <w:szCs w:val="16"/>
              </w:rPr>
            </w:pPr>
            <w:r>
              <w:rPr>
                <w:i/>
                <w:iCs/>
                <w:sz w:val="16"/>
                <w:szCs w:val="16"/>
              </w:rPr>
              <w:t xml:space="preserve">Equipamentos </w:t>
            </w:r>
          </w:p>
        </w:tc>
        <w:tc>
          <w:tcPr>
            <w:tcW w:w="2166" w:type="dxa"/>
            <w:shd w:val="clear" w:color="auto" w:fill="AEAAAA" w:themeFill="background2" w:themeFillShade="BF"/>
          </w:tcPr>
          <w:p w14:paraId="1F06CA59" w14:textId="77777777" w:rsidR="009C668A" w:rsidRDefault="009C668A" w:rsidP="00897E48">
            <w:pPr>
              <w:jc w:val="both"/>
              <w:rPr>
                <w:i/>
                <w:iCs/>
                <w:sz w:val="16"/>
                <w:szCs w:val="16"/>
              </w:rPr>
            </w:pPr>
            <w:r>
              <w:rPr>
                <w:i/>
                <w:iCs/>
                <w:sz w:val="16"/>
                <w:szCs w:val="16"/>
              </w:rPr>
              <w:t>Quantidade</w:t>
            </w:r>
          </w:p>
        </w:tc>
        <w:tc>
          <w:tcPr>
            <w:tcW w:w="3430" w:type="dxa"/>
            <w:shd w:val="clear" w:color="auto" w:fill="AEAAAA" w:themeFill="background2" w:themeFillShade="BF"/>
          </w:tcPr>
          <w:p w14:paraId="628D832F" w14:textId="77777777" w:rsidR="009C668A" w:rsidRDefault="009C668A" w:rsidP="00897E48">
            <w:pPr>
              <w:jc w:val="both"/>
              <w:rPr>
                <w:i/>
                <w:iCs/>
                <w:sz w:val="16"/>
                <w:szCs w:val="16"/>
              </w:rPr>
            </w:pPr>
            <w:r>
              <w:rPr>
                <w:i/>
                <w:iCs/>
                <w:sz w:val="16"/>
                <w:szCs w:val="16"/>
              </w:rPr>
              <w:t>Finalidade</w:t>
            </w:r>
          </w:p>
        </w:tc>
      </w:tr>
      <w:tr w:rsidR="009C668A" w14:paraId="07C85274" w14:textId="77777777" w:rsidTr="00897E48">
        <w:trPr>
          <w:trHeight w:val="232"/>
        </w:trPr>
        <w:tc>
          <w:tcPr>
            <w:tcW w:w="2898" w:type="dxa"/>
          </w:tcPr>
          <w:p w14:paraId="7FB81349" w14:textId="77777777" w:rsidR="009C668A" w:rsidRDefault="009C668A" w:rsidP="00897E48">
            <w:pPr>
              <w:jc w:val="both"/>
              <w:rPr>
                <w:i/>
                <w:iCs/>
                <w:sz w:val="16"/>
                <w:szCs w:val="16"/>
              </w:rPr>
            </w:pPr>
            <w:r>
              <w:rPr>
                <w:i/>
                <w:iCs/>
                <w:sz w:val="16"/>
                <w:szCs w:val="16"/>
              </w:rPr>
              <w:t>Computadores desktop (colocar especificações gerais)</w:t>
            </w:r>
          </w:p>
        </w:tc>
        <w:tc>
          <w:tcPr>
            <w:tcW w:w="2166" w:type="dxa"/>
          </w:tcPr>
          <w:p w14:paraId="53C8CDE8" w14:textId="77777777" w:rsidR="009C668A" w:rsidRDefault="009C668A" w:rsidP="00897E48">
            <w:pPr>
              <w:jc w:val="both"/>
              <w:rPr>
                <w:i/>
                <w:iCs/>
                <w:sz w:val="16"/>
                <w:szCs w:val="16"/>
              </w:rPr>
            </w:pPr>
            <w:r>
              <w:rPr>
                <w:i/>
                <w:iCs/>
                <w:sz w:val="16"/>
                <w:szCs w:val="16"/>
              </w:rPr>
              <w:t>Quantidade 129 conjuntos (computador e monitor)</w:t>
            </w:r>
          </w:p>
        </w:tc>
        <w:tc>
          <w:tcPr>
            <w:tcW w:w="3430" w:type="dxa"/>
          </w:tcPr>
          <w:p w14:paraId="599016D2" w14:textId="77777777" w:rsidR="009C668A" w:rsidRDefault="009C668A" w:rsidP="00897E48">
            <w:pPr>
              <w:jc w:val="both"/>
              <w:rPr>
                <w:i/>
                <w:iCs/>
                <w:sz w:val="16"/>
                <w:szCs w:val="16"/>
              </w:rPr>
            </w:pPr>
            <w:r>
              <w:rPr>
                <w:i/>
                <w:iCs/>
                <w:sz w:val="16"/>
                <w:szCs w:val="16"/>
              </w:rPr>
              <w:t>Classificar o ativo de acordo com as regras estabelecidas no programa SUKATECH (Programa de Recondicionamento de Equipamentos Eletrônicos) – Decreto 9.718, de 24 de setembro de 2020.</w:t>
            </w:r>
          </w:p>
        </w:tc>
      </w:tr>
    </w:tbl>
    <w:p w14:paraId="2B0FEFA7" w14:textId="77777777" w:rsidR="009C668A" w:rsidRDefault="009C668A" w:rsidP="009C668A">
      <w:pPr>
        <w:spacing w:line="360" w:lineRule="auto"/>
        <w:jc w:val="both"/>
        <w:rPr>
          <w:i/>
          <w:iCs/>
          <w:sz w:val="20"/>
          <w:szCs w:val="20"/>
        </w:rPr>
      </w:pPr>
    </w:p>
    <w:p w14:paraId="1D69A666" w14:textId="77777777" w:rsidR="009C668A" w:rsidRDefault="009C668A" w:rsidP="009C668A">
      <w:pPr>
        <w:numPr>
          <w:ilvl w:val="0"/>
          <w:numId w:val="5"/>
        </w:numPr>
        <w:spacing w:line="360" w:lineRule="auto"/>
        <w:jc w:val="both"/>
        <w:rPr>
          <w:b/>
          <w:bCs/>
        </w:rPr>
      </w:pPr>
      <w:r>
        <w:rPr>
          <w:b/>
          <w:bCs/>
        </w:rPr>
        <w:t>PROVIDÊNCIAS PARA A ADEQUAÇÃO DO AMBIENTE DO ÓRGÃO</w:t>
      </w:r>
    </w:p>
    <w:p w14:paraId="79214A87" w14:textId="77777777" w:rsidR="009C668A" w:rsidRDefault="009C668A" w:rsidP="009C668A">
      <w:pPr>
        <w:spacing w:line="360" w:lineRule="auto"/>
        <w:jc w:val="both"/>
        <w:rPr>
          <w:i/>
          <w:iCs/>
          <w:sz w:val="20"/>
          <w:szCs w:val="20"/>
        </w:rPr>
      </w:pPr>
      <w:r>
        <w:rPr>
          <w:i/>
          <w:iCs/>
          <w:sz w:val="20"/>
          <w:szCs w:val="20"/>
        </w:rPr>
        <w:t xml:space="preserve">Informar se existe a necessidade de realizar adaptações no ambiente do Órgão. Exemplos: </w:t>
      </w:r>
    </w:p>
    <w:p w14:paraId="0D351515" w14:textId="77777777" w:rsidR="009C668A" w:rsidRDefault="009C668A" w:rsidP="009C668A">
      <w:pPr>
        <w:numPr>
          <w:ilvl w:val="0"/>
          <w:numId w:val="6"/>
        </w:numPr>
        <w:spacing w:line="360" w:lineRule="auto"/>
        <w:jc w:val="both"/>
        <w:rPr>
          <w:i/>
          <w:iCs/>
          <w:sz w:val="20"/>
          <w:szCs w:val="20"/>
        </w:rPr>
      </w:pPr>
      <w:r>
        <w:rPr>
          <w:i/>
          <w:iCs/>
          <w:sz w:val="20"/>
          <w:szCs w:val="20"/>
        </w:rPr>
        <w:t>adequação da rede lógica: incrementos de pontos de rede, troca de equipamentos;</w:t>
      </w:r>
    </w:p>
    <w:p w14:paraId="487679CE" w14:textId="77777777" w:rsidR="009C668A" w:rsidRDefault="009C668A" w:rsidP="009C668A">
      <w:pPr>
        <w:numPr>
          <w:ilvl w:val="0"/>
          <w:numId w:val="6"/>
        </w:numPr>
        <w:spacing w:line="360" w:lineRule="auto"/>
        <w:jc w:val="both"/>
        <w:rPr>
          <w:i/>
          <w:iCs/>
          <w:sz w:val="20"/>
          <w:szCs w:val="20"/>
        </w:rPr>
      </w:pPr>
      <w:r>
        <w:rPr>
          <w:i/>
          <w:iCs/>
          <w:sz w:val="20"/>
          <w:szCs w:val="20"/>
        </w:rPr>
        <w:t>Adequação da rede elétrica: redimensionamento de circuitos, mudança /troca de tomadas e estabilizadores de energia.</w:t>
      </w:r>
    </w:p>
    <w:p w14:paraId="042BB000" w14:textId="55B33EE2" w:rsidR="009C668A" w:rsidRDefault="009C668A" w:rsidP="009C668A">
      <w:pPr>
        <w:spacing w:line="360" w:lineRule="auto"/>
        <w:jc w:val="both"/>
        <w:rPr>
          <w:i/>
          <w:iCs/>
          <w:sz w:val="20"/>
          <w:szCs w:val="20"/>
        </w:rPr>
      </w:pPr>
    </w:p>
    <w:p w14:paraId="58803FE3" w14:textId="77777777" w:rsidR="002F5FD6" w:rsidRDefault="002F5FD6" w:rsidP="009C668A">
      <w:pPr>
        <w:spacing w:line="360" w:lineRule="auto"/>
        <w:jc w:val="both"/>
        <w:rPr>
          <w:i/>
          <w:iCs/>
          <w:sz w:val="20"/>
          <w:szCs w:val="20"/>
        </w:rPr>
      </w:pPr>
    </w:p>
    <w:p w14:paraId="1B0BB383" w14:textId="77777777" w:rsidR="009C668A" w:rsidRDefault="009C668A" w:rsidP="009C668A">
      <w:pPr>
        <w:numPr>
          <w:ilvl w:val="0"/>
          <w:numId w:val="5"/>
        </w:numPr>
        <w:spacing w:line="360" w:lineRule="auto"/>
        <w:jc w:val="both"/>
        <w:rPr>
          <w:b/>
          <w:bCs/>
        </w:rPr>
      </w:pPr>
      <w:r>
        <w:rPr>
          <w:b/>
          <w:bCs/>
        </w:rPr>
        <w:lastRenderedPageBreak/>
        <w:t>DECLARAÇÃO DE VIABILIDADE DA CONTRATAÇÃO</w:t>
      </w:r>
    </w:p>
    <w:p w14:paraId="2AF27551" w14:textId="77777777" w:rsidR="009C668A" w:rsidRDefault="009C668A" w:rsidP="009C668A">
      <w:pPr>
        <w:spacing w:line="360" w:lineRule="auto"/>
        <w:jc w:val="both"/>
        <w:rPr>
          <w:b/>
          <w:bCs/>
          <w:i/>
          <w:iCs/>
          <w:sz w:val="20"/>
          <w:szCs w:val="20"/>
        </w:rPr>
      </w:pPr>
      <w:r>
        <w:rPr>
          <w:rFonts w:eastAsia="SimSun"/>
          <w:i/>
          <w:iCs/>
          <w:color w:val="000000"/>
          <w:sz w:val="20"/>
          <w:szCs w:val="20"/>
        </w:rPr>
        <w:t>O presente estudo técnico preliminar </w:t>
      </w:r>
      <w:proofErr w:type="gramStart"/>
      <w:r>
        <w:rPr>
          <w:rFonts w:eastAsia="SimSun"/>
          <w:i/>
          <w:iCs/>
          <w:color w:val="000000"/>
          <w:sz w:val="20"/>
          <w:szCs w:val="20"/>
        </w:rPr>
        <w:t>evidencia</w:t>
      </w:r>
      <w:proofErr w:type="gramEnd"/>
      <w:r>
        <w:rPr>
          <w:rFonts w:eastAsia="SimSun"/>
          <w:i/>
          <w:iCs/>
          <w:color w:val="000000"/>
          <w:sz w:val="20"/>
          <w:szCs w:val="20"/>
        </w:rPr>
        <w:t> que a contratação da solução descrita no item "ESCOLHA DA SOLUÇÃO MAIS ADEQUADA" se mostra tecnicamente viável e fundamentadamente necessária. Diante do exposto, </w:t>
      </w:r>
      <w:r>
        <w:rPr>
          <w:rStyle w:val="Forte"/>
          <w:rFonts w:eastAsia="SimSun"/>
          <w:i/>
          <w:iCs/>
          <w:color w:val="000000"/>
          <w:sz w:val="20"/>
          <w:szCs w:val="20"/>
        </w:rPr>
        <w:t>DECLARO SER VIÁVEL</w:t>
      </w:r>
      <w:r>
        <w:rPr>
          <w:rFonts w:eastAsia="SimSun"/>
          <w:i/>
          <w:iCs/>
          <w:color w:val="000000"/>
          <w:sz w:val="20"/>
          <w:szCs w:val="20"/>
        </w:rPr>
        <w:t> a contratação pretendida.</w:t>
      </w:r>
    </w:p>
    <w:p w14:paraId="328B7E44" w14:textId="77777777" w:rsidR="009C668A" w:rsidRDefault="009C668A" w:rsidP="009C668A">
      <w:pPr>
        <w:spacing w:line="360" w:lineRule="auto"/>
        <w:jc w:val="both"/>
        <w:rPr>
          <w:b/>
          <w:bCs/>
        </w:rPr>
      </w:pPr>
    </w:p>
    <w:p w14:paraId="2C77C860" w14:textId="77777777" w:rsidR="009C668A" w:rsidRDefault="009C668A" w:rsidP="009C668A">
      <w:pPr>
        <w:spacing w:line="360" w:lineRule="auto"/>
        <w:jc w:val="center"/>
        <w:rPr>
          <w:b/>
          <w:bCs/>
          <w:sz w:val="20"/>
          <w:szCs w:val="20"/>
        </w:rPr>
      </w:pPr>
      <w:r>
        <w:rPr>
          <w:b/>
          <w:bCs/>
          <w:sz w:val="20"/>
          <w:szCs w:val="20"/>
        </w:rPr>
        <w:t>*** MINUTA ***</w:t>
      </w:r>
    </w:p>
    <w:bookmarkEnd w:id="0"/>
    <w:p w14:paraId="0A4EE445" w14:textId="77777777" w:rsidR="009C668A" w:rsidRDefault="009C668A" w:rsidP="009C668A"/>
    <w:p w14:paraId="0F97D2EE" w14:textId="77777777" w:rsidR="009C668A" w:rsidRDefault="009C668A" w:rsidP="009C668A">
      <w:pPr>
        <w:spacing w:line="360" w:lineRule="auto"/>
        <w:ind w:firstLine="360"/>
        <w:rPr>
          <w:rFonts w:eastAsiaTheme="majorEastAsia" w:cstheme="majorBidi"/>
          <w:b/>
          <w:bCs/>
          <w:i/>
          <w:iCs/>
          <w:caps/>
          <w:sz w:val="28"/>
          <w:szCs w:val="60"/>
          <w:u w:val="single"/>
          <w:lang w:eastAsia="en-US" w:bidi="en-US"/>
        </w:rPr>
      </w:pPr>
      <w:r>
        <w:rPr>
          <w:rFonts w:eastAsiaTheme="majorEastAsia" w:cstheme="majorBidi"/>
          <w:b/>
          <w:bCs/>
          <w:i/>
          <w:iCs/>
          <w:caps/>
          <w:sz w:val="28"/>
          <w:szCs w:val="60"/>
          <w:u w:val="single"/>
          <w:lang w:eastAsia="en-US" w:bidi="en-US"/>
        </w:rPr>
        <w:br w:type="page"/>
      </w:r>
    </w:p>
    <w:p w14:paraId="4E83C036" w14:textId="77777777" w:rsidR="009C668A" w:rsidRDefault="009C668A" w:rsidP="009C668A">
      <w:pPr>
        <w:pStyle w:val="Padro"/>
        <w:ind w:firstLine="0"/>
        <w:jc w:val="center"/>
        <w:rPr>
          <w:rFonts w:eastAsiaTheme="majorEastAsia" w:cstheme="majorBidi"/>
          <w:b/>
          <w:bCs/>
          <w:i/>
          <w:iCs/>
          <w:caps/>
          <w:color w:val="auto"/>
          <w:sz w:val="28"/>
          <w:szCs w:val="60"/>
          <w:u w:val="single"/>
          <w:lang w:eastAsia="en-US" w:bidi="en-US"/>
        </w:rPr>
      </w:pPr>
      <w:r>
        <w:rPr>
          <w:rFonts w:eastAsiaTheme="majorEastAsia" w:cstheme="majorBidi"/>
          <w:b/>
          <w:bCs/>
          <w:i/>
          <w:iCs/>
          <w:caps/>
          <w:color w:val="auto"/>
          <w:sz w:val="28"/>
          <w:szCs w:val="60"/>
          <w:u w:val="single"/>
          <w:lang w:eastAsia="en-US" w:bidi="en-US"/>
        </w:rPr>
        <w:lastRenderedPageBreak/>
        <w:t>APENDICE C – GUIA PARA A ELABORAÇÃO DO TR</w:t>
      </w:r>
    </w:p>
    <w:p w14:paraId="2F71C9F6" w14:textId="77777777" w:rsidR="009C668A" w:rsidRDefault="009C668A" w:rsidP="009C668A">
      <w:pPr>
        <w:pStyle w:val="textocentralizadomaiusculas"/>
        <w:spacing w:before="0" w:beforeAutospacing="0" w:after="0" w:afterAutospacing="0" w:line="360" w:lineRule="auto"/>
        <w:jc w:val="center"/>
        <w:rPr>
          <w:rStyle w:val="Forte"/>
          <w:caps/>
          <w:sz w:val="16"/>
          <w:szCs w:val="16"/>
        </w:rPr>
      </w:pPr>
    </w:p>
    <w:p w14:paraId="3B5D9CE3" w14:textId="77777777" w:rsidR="009C668A" w:rsidRDefault="009C668A" w:rsidP="009C668A">
      <w:pPr>
        <w:pStyle w:val="textocentralizadomaiusculas"/>
        <w:spacing w:before="0" w:beforeAutospacing="0" w:after="0" w:afterAutospacing="0" w:line="360" w:lineRule="auto"/>
        <w:jc w:val="center"/>
        <w:rPr>
          <w:b/>
          <w:bCs/>
          <w:caps/>
          <w:sz w:val="20"/>
          <w:szCs w:val="20"/>
        </w:rPr>
      </w:pPr>
      <w:r>
        <w:rPr>
          <w:rStyle w:val="Forte"/>
          <w:caps/>
          <w:sz w:val="20"/>
          <w:szCs w:val="20"/>
        </w:rPr>
        <w:t>*** MINUTA ***</w:t>
      </w:r>
    </w:p>
    <w:p w14:paraId="115884FD" w14:textId="77777777" w:rsidR="009C668A" w:rsidRDefault="009C668A" w:rsidP="009C668A">
      <w:pPr>
        <w:spacing w:line="360" w:lineRule="auto"/>
        <w:jc w:val="both"/>
      </w:pPr>
      <w:r>
        <w:t> </w:t>
      </w:r>
    </w:p>
    <w:p w14:paraId="0BF28D32" w14:textId="77777777" w:rsidR="009C668A" w:rsidRDefault="009C668A" w:rsidP="009C668A">
      <w:pPr>
        <w:spacing w:line="360" w:lineRule="auto"/>
        <w:jc w:val="both"/>
        <w:rPr>
          <w:b/>
          <w:bCs/>
        </w:rPr>
      </w:pPr>
      <w:r>
        <w:rPr>
          <w:b/>
          <w:bCs/>
        </w:rPr>
        <w:t>1 - ESTUDO TÉCNICO PRELIMINAR - ETP</w:t>
      </w:r>
    </w:p>
    <w:p w14:paraId="731F5BE0" w14:textId="77777777" w:rsidR="009C668A" w:rsidRDefault="009C668A" w:rsidP="009C668A">
      <w:pPr>
        <w:spacing w:line="360" w:lineRule="auto"/>
        <w:jc w:val="both"/>
        <w:rPr>
          <w:i/>
          <w:iCs/>
          <w:sz w:val="20"/>
          <w:szCs w:val="20"/>
        </w:rPr>
      </w:pPr>
      <w:r>
        <w:rPr>
          <w:i/>
          <w:iCs/>
          <w:sz w:val="20"/>
          <w:szCs w:val="20"/>
        </w:rPr>
        <w:t>Foi elaborado Estudo Técnico Preliminar? </w:t>
      </w:r>
    </w:p>
    <w:p w14:paraId="1514A0BB"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Sim. Documento SEI: &lt;informar documento SEI&gt;</w:t>
      </w:r>
    </w:p>
    <w:p w14:paraId="5366DF41"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xml:space="preserve">  ) Não. Justificativa: &lt;apresentar justificativa sobre o </w:t>
      </w:r>
      <w:proofErr w:type="gramStart"/>
      <w:r>
        <w:rPr>
          <w:i/>
          <w:iCs/>
          <w:sz w:val="20"/>
          <w:szCs w:val="20"/>
        </w:rPr>
        <w:t>por que</w:t>
      </w:r>
      <w:proofErr w:type="gramEnd"/>
      <w:r>
        <w:rPr>
          <w:i/>
          <w:iCs/>
          <w:sz w:val="20"/>
          <w:szCs w:val="20"/>
        </w:rPr>
        <w:t xml:space="preserve"> não foi elaborado o ETP&gt; </w:t>
      </w:r>
    </w:p>
    <w:p w14:paraId="2C8F98BB" w14:textId="77777777" w:rsidR="009C668A" w:rsidRDefault="009C668A" w:rsidP="009C668A">
      <w:pPr>
        <w:spacing w:line="360" w:lineRule="auto"/>
        <w:jc w:val="both"/>
      </w:pPr>
    </w:p>
    <w:p w14:paraId="1BE308CA" w14:textId="77777777" w:rsidR="009C668A" w:rsidRDefault="009C668A" w:rsidP="009C668A">
      <w:pPr>
        <w:spacing w:line="360" w:lineRule="auto"/>
        <w:jc w:val="both"/>
        <w:rPr>
          <w:b/>
          <w:bCs/>
        </w:rPr>
      </w:pPr>
      <w:r>
        <w:rPr>
          <w:b/>
          <w:bCs/>
        </w:rPr>
        <w:t>2 - OBJETO</w:t>
      </w:r>
    </w:p>
    <w:p w14:paraId="6FD4F277" w14:textId="77777777" w:rsidR="009C668A" w:rsidRDefault="009C668A" w:rsidP="009C668A">
      <w:pPr>
        <w:spacing w:line="360" w:lineRule="auto"/>
        <w:jc w:val="both"/>
        <w:rPr>
          <w:i/>
          <w:iCs/>
          <w:sz w:val="20"/>
          <w:szCs w:val="20"/>
        </w:rPr>
      </w:pPr>
      <w:r>
        <w:rPr>
          <w:i/>
          <w:iCs/>
          <w:sz w:val="20"/>
          <w:szCs w:val="20"/>
        </w:rPr>
        <w:t>Descrição do objeto: &lt;informar resumidamente&gt;</w:t>
      </w:r>
    </w:p>
    <w:p w14:paraId="5766AB33" w14:textId="77777777" w:rsidR="009C668A" w:rsidRDefault="009C668A" w:rsidP="009C668A">
      <w:pPr>
        <w:spacing w:line="360" w:lineRule="auto"/>
        <w:jc w:val="both"/>
        <w:rPr>
          <w:i/>
          <w:iCs/>
          <w:sz w:val="20"/>
          <w:szCs w:val="20"/>
        </w:rPr>
      </w:pPr>
      <w:r>
        <w:rPr>
          <w:i/>
          <w:iCs/>
          <w:sz w:val="20"/>
          <w:szCs w:val="20"/>
        </w:rPr>
        <w:t>Tipo de contratação:</w:t>
      </w:r>
    </w:p>
    <w:p w14:paraId="18C2B9FE" w14:textId="77777777" w:rsidR="009C668A" w:rsidRDefault="009C668A" w:rsidP="009C668A">
      <w:pPr>
        <w:spacing w:line="360" w:lineRule="auto"/>
        <w:jc w:val="both"/>
        <w:rPr>
          <w:i/>
          <w:iCs/>
          <w:sz w:val="20"/>
          <w:szCs w:val="20"/>
        </w:rPr>
      </w:pPr>
      <w:r>
        <w:rPr>
          <w:i/>
          <w:iCs/>
          <w:sz w:val="20"/>
          <w:szCs w:val="20"/>
        </w:rPr>
        <w:t>Fornecimento de bens/materiais:</w:t>
      </w:r>
    </w:p>
    <w:p w14:paraId="0165FF6C"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Fornecimento em parcela única.</w:t>
      </w:r>
    </w:p>
    <w:p w14:paraId="410483E9"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Fornecimento em mais de uma parcela (apresentar cronograma no item 10).</w:t>
      </w:r>
    </w:p>
    <w:p w14:paraId="65456BE4" w14:textId="77777777" w:rsidR="009C668A" w:rsidRDefault="009C668A" w:rsidP="009C668A">
      <w:pPr>
        <w:spacing w:line="360" w:lineRule="auto"/>
        <w:jc w:val="both"/>
        <w:rPr>
          <w:i/>
          <w:iCs/>
          <w:sz w:val="20"/>
          <w:szCs w:val="20"/>
        </w:rPr>
      </w:pPr>
      <w:r>
        <w:rPr>
          <w:i/>
          <w:iCs/>
          <w:sz w:val="20"/>
          <w:szCs w:val="20"/>
        </w:rPr>
        <w:t>Prestação de serviços:</w:t>
      </w:r>
    </w:p>
    <w:p w14:paraId="334904DD"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Prestação de serviços em regime de "empreitada" por preço global.</w:t>
      </w:r>
    </w:p>
    <w:p w14:paraId="134C4F81"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Prestação de serviços em regime de "empreitada" por preço unitário (sob demanda).</w:t>
      </w:r>
    </w:p>
    <w:p w14:paraId="7192CAB2" w14:textId="77777777" w:rsidR="009C668A" w:rsidRDefault="009C668A" w:rsidP="009C668A">
      <w:pPr>
        <w:spacing w:line="360" w:lineRule="auto"/>
        <w:jc w:val="both"/>
        <w:rPr>
          <w:i/>
          <w:iCs/>
          <w:sz w:val="20"/>
          <w:szCs w:val="20"/>
        </w:rPr>
      </w:pPr>
      <w:r>
        <w:rPr>
          <w:i/>
          <w:iCs/>
          <w:sz w:val="20"/>
          <w:szCs w:val="20"/>
        </w:rPr>
        <w:t> </w:t>
      </w:r>
    </w:p>
    <w:p w14:paraId="27770FC4" w14:textId="77777777" w:rsidR="009C668A" w:rsidRDefault="009C668A" w:rsidP="009C668A">
      <w:pPr>
        <w:spacing w:line="360" w:lineRule="auto"/>
        <w:jc w:val="both"/>
        <w:rPr>
          <w:i/>
          <w:iCs/>
          <w:sz w:val="20"/>
          <w:szCs w:val="20"/>
        </w:rPr>
      </w:pPr>
      <w:r>
        <w:rPr>
          <w:i/>
          <w:iCs/>
          <w:sz w:val="20"/>
          <w:szCs w:val="20"/>
        </w:rPr>
        <w:t>Se prestação de serviço, é de natureza de execução continuada?</w:t>
      </w:r>
    </w:p>
    <w:p w14:paraId="1DA4AAD9"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Sim. Justificar: &lt;justificativa de serviço de execução continuada&gt;</w:t>
      </w:r>
    </w:p>
    <w:p w14:paraId="513AF5BD"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Não.</w:t>
      </w:r>
    </w:p>
    <w:p w14:paraId="5DF22242" w14:textId="77777777" w:rsidR="009C668A" w:rsidRDefault="009C668A" w:rsidP="009C668A">
      <w:pPr>
        <w:spacing w:line="360" w:lineRule="auto"/>
        <w:jc w:val="both"/>
        <w:rPr>
          <w:i/>
          <w:iCs/>
          <w:sz w:val="20"/>
          <w:szCs w:val="20"/>
        </w:rPr>
      </w:pPr>
      <w:r>
        <w:rPr>
          <w:i/>
          <w:iCs/>
          <w:sz w:val="20"/>
          <w:szCs w:val="20"/>
        </w:rPr>
        <w:t>Caracterização do objeto:</w:t>
      </w:r>
    </w:p>
    <w:p w14:paraId="2D192C92"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Bem ou serviço comum. &lt; Nota: segundo o Art. 3º, II, do Decreto nº 9.666/2020, são "bens cujos padrões de desempenho e qualidade possam ser objetivamente definidos pelo edital, por meio de especificações reconhecidas e usuais do mercado". &gt;</w:t>
      </w:r>
    </w:p>
    <w:p w14:paraId="39CFBAC6" w14:textId="77777777" w:rsidR="009C668A" w:rsidRDefault="009C668A" w:rsidP="009C668A">
      <w:pPr>
        <w:spacing w:line="360" w:lineRule="auto"/>
        <w:jc w:val="both"/>
        <w:rPr>
          <w:i/>
          <w:iCs/>
          <w:sz w:val="20"/>
          <w:szCs w:val="20"/>
        </w:rPr>
      </w:pPr>
      <w:r>
        <w:rPr>
          <w:i/>
          <w:iCs/>
          <w:sz w:val="20"/>
          <w:szCs w:val="20"/>
        </w:rPr>
        <w:t>Forma de adjudicação:</w:t>
      </w:r>
    </w:p>
    <w:p w14:paraId="713D20AF"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Por Item.</w:t>
      </w:r>
    </w:p>
    <w:p w14:paraId="511BC2D9"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Por Lote. Justificativa para a formação de Lote(s): &lt;justificar tecnicamente a opção por contratação em lote(s) e o(s) critério(s) adotado(s) para a formação de cada lote&gt;</w:t>
      </w:r>
    </w:p>
    <w:p w14:paraId="310EE09D" w14:textId="77777777" w:rsidR="009C668A" w:rsidRDefault="009C668A" w:rsidP="009C668A">
      <w:pPr>
        <w:spacing w:line="360" w:lineRule="auto"/>
        <w:jc w:val="both"/>
        <w:rPr>
          <w:i/>
          <w:iCs/>
          <w:sz w:val="20"/>
          <w:szCs w:val="20"/>
        </w:rPr>
      </w:pPr>
      <w:r>
        <w:rPr>
          <w:i/>
          <w:iCs/>
          <w:sz w:val="20"/>
          <w:szCs w:val="20"/>
        </w:rPr>
        <w:t>&lt; Nota: A Lei nº 8.666/93 e a jurisprudência do TCU estabelecem que a adjudicação por item é a regra a ser adotada nas licitações. Na adjudicação por item, cada item do objeto é licitado separadamente com possibilidade de ser adjudicado a licitantes distintos, e permite maior competitividade. A adjudicação por lote é considerada exceção e somente pode ser utilizada por razões técnicas e econômicas devidamente justificadas. Na adjudicação por lote a fase de lances se processa com ofertas para o valor total do lote e a adjudicação é realizada aos vencedores dos lotes, ainda que estes não tenham apresentado o melhor lance para cada item individualmente. &gt;</w:t>
      </w:r>
    </w:p>
    <w:p w14:paraId="22CBC273" w14:textId="77777777" w:rsidR="009C668A" w:rsidRDefault="009C668A" w:rsidP="009C668A">
      <w:pPr>
        <w:spacing w:line="360" w:lineRule="auto"/>
        <w:jc w:val="both"/>
        <w:rPr>
          <w:i/>
          <w:iCs/>
          <w:sz w:val="20"/>
          <w:szCs w:val="20"/>
        </w:rPr>
      </w:pPr>
      <w:r>
        <w:rPr>
          <w:i/>
          <w:iCs/>
          <w:sz w:val="20"/>
          <w:szCs w:val="20"/>
        </w:rPr>
        <w:t>Critério de julgamento das propostas:</w:t>
      </w:r>
    </w:p>
    <w:p w14:paraId="7DEF8054" w14:textId="77777777" w:rsidR="009C668A" w:rsidRDefault="009C668A" w:rsidP="009C668A">
      <w:pPr>
        <w:spacing w:line="360" w:lineRule="auto"/>
        <w:jc w:val="both"/>
        <w:rPr>
          <w:i/>
          <w:iCs/>
          <w:sz w:val="20"/>
          <w:szCs w:val="20"/>
        </w:rPr>
      </w:pPr>
      <w:proofErr w:type="gramStart"/>
      <w:r>
        <w:rPr>
          <w:i/>
          <w:iCs/>
          <w:sz w:val="20"/>
          <w:szCs w:val="20"/>
        </w:rPr>
        <w:lastRenderedPageBreak/>
        <w:t xml:space="preserve">(  </w:t>
      </w:r>
      <w:proofErr w:type="gramEnd"/>
      <w:r>
        <w:rPr>
          <w:i/>
          <w:iCs/>
          <w:sz w:val="20"/>
          <w:szCs w:val="20"/>
        </w:rPr>
        <w:t> ) Menor Preço. &lt; Nota: é o critério padrão. As demais opções podem ser utilizadas, conforme a especificidade do caso concreto e de acordo com as características de mercado. &gt;</w:t>
      </w:r>
    </w:p>
    <w:p w14:paraId="681B0C73"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Maior Desconto.</w:t>
      </w:r>
    </w:p>
    <w:p w14:paraId="70B99461"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Menor Taxa.</w:t>
      </w:r>
    </w:p>
    <w:p w14:paraId="1A7E5011"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Maior Oferta.</w:t>
      </w:r>
    </w:p>
    <w:p w14:paraId="7AD25558" w14:textId="77777777" w:rsidR="009C668A" w:rsidRDefault="009C668A" w:rsidP="009C668A">
      <w:pPr>
        <w:spacing w:line="360" w:lineRule="auto"/>
        <w:jc w:val="both"/>
        <w:rPr>
          <w:i/>
          <w:iCs/>
          <w:sz w:val="20"/>
          <w:szCs w:val="20"/>
        </w:rPr>
      </w:pPr>
      <w:r>
        <w:rPr>
          <w:i/>
          <w:iCs/>
          <w:sz w:val="20"/>
          <w:szCs w:val="20"/>
        </w:rPr>
        <w:t>Os valores estimados da contratação, unitários e totais, aferidos, conforme ampla pesquisa de mercado, são os seguintes:</w:t>
      </w:r>
    </w:p>
    <w:tbl>
      <w:tblPr>
        <w:tblW w:w="892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56"/>
        <w:gridCol w:w="596"/>
        <w:gridCol w:w="1984"/>
        <w:gridCol w:w="1229"/>
        <w:gridCol w:w="976"/>
        <w:gridCol w:w="1622"/>
        <w:gridCol w:w="1560"/>
      </w:tblGrid>
      <w:tr w:rsidR="009C668A" w14:paraId="0DA3FEDF" w14:textId="77777777" w:rsidTr="00897E48">
        <w:trPr>
          <w:tblCellSpacing w:w="0" w:type="dxa"/>
          <w:jc w:val="center"/>
        </w:trPr>
        <w:tc>
          <w:tcPr>
            <w:tcW w:w="956" w:type="dxa"/>
            <w:tcBorders>
              <w:top w:val="outset" w:sz="6" w:space="0" w:color="auto"/>
              <w:left w:val="outset" w:sz="6" w:space="0" w:color="auto"/>
              <w:bottom w:val="outset" w:sz="6" w:space="0" w:color="auto"/>
              <w:right w:val="outset" w:sz="6" w:space="0" w:color="auto"/>
            </w:tcBorders>
            <w:shd w:val="clear" w:color="auto" w:fill="DDDDDD"/>
            <w:vAlign w:val="center"/>
          </w:tcPr>
          <w:p w14:paraId="72210182" w14:textId="77777777" w:rsidR="009C668A" w:rsidRDefault="009C668A" w:rsidP="00897E48">
            <w:pPr>
              <w:spacing w:line="360" w:lineRule="auto"/>
              <w:rPr>
                <w:i/>
                <w:iCs/>
                <w:sz w:val="16"/>
                <w:szCs w:val="16"/>
              </w:rPr>
            </w:pPr>
            <w:r>
              <w:rPr>
                <w:i/>
                <w:iCs/>
                <w:sz w:val="16"/>
                <w:szCs w:val="16"/>
              </w:rPr>
              <w:t>LOTE</w:t>
            </w:r>
          </w:p>
        </w:tc>
        <w:tc>
          <w:tcPr>
            <w:tcW w:w="596" w:type="dxa"/>
            <w:tcBorders>
              <w:top w:val="outset" w:sz="6" w:space="0" w:color="auto"/>
              <w:left w:val="outset" w:sz="6" w:space="0" w:color="auto"/>
              <w:bottom w:val="outset" w:sz="6" w:space="0" w:color="auto"/>
              <w:right w:val="outset" w:sz="6" w:space="0" w:color="auto"/>
            </w:tcBorders>
            <w:shd w:val="clear" w:color="auto" w:fill="DDDDDD"/>
            <w:vAlign w:val="center"/>
          </w:tcPr>
          <w:p w14:paraId="7743D1D5" w14:textId="77777777" w:rsidR="009C668A" w:rsidRDefault="009C668A" w:rsidP="00897E48">
            <w:pPr>
              <w:spacing w:line="360" w:lineRule="auto"/>
              <w:rPr>
                <w:i/>
                <w:iCs/>
                <w:sz w:val="16"/>
                <w:szCs w:val="16"/>
              </w:rPr>
            </w:pPr>
            <w:r>
              <w:rPr>
                <w:i/>
                <w:iCs/>
                <w:sz w:val="16"/>
                <w:szCs w:val="16"/>
              </w:rPr>
              <w:t>ITEM</w:t>
            </w:r>
          </w:p>
        </w:tc>
        <w:tc>
          <w:tcPr>
            <w:tcW w:w="1984" w:type="dxa"/>
            <w:tcBorders>
              <w:top w:val="outset" w:sz="6" w:space="0" w:color="auto"/>
              <w:left w:val="outset" w:sz="6" w:space="0" w:color="auto"/>
              <w:bottom w:val="outset" w:sz="6" w:space="0" w:color="auto"/>
              <w:right w:val="outset" w:sz="6" w:space="0" w:color="auto"/>
            </w:tcBorders>
            <w:shd w:val="clear" w:color="auto" w:fill="DDDDDD"/>
            <w:vAlign w:val="center"/>
          </w:tcPr>
          <w:p w14:paraId="7FD5D116" w14:textId="77777777" w:rsidR="009C668A" w:rsidRDefault="009C668A" w:rsidP="00897E48">
            <w:pPr>
              <w:spacing w:line="360" w:lineRule="auto"/>
              <w:rPr>
                <w:i/>
                <w:iCs/>
                <w:sz w:val="16"/>
                <w:szCs w:val="16"/>
              </w:rPr>
            </w:pPr>
            <w:r>
              <w:rPr>
                <w:i/>
                <w:iCs/>
                <w:sz w:val="16"/>
                <w:szCs w:val="16"/>
              </w:rPr>
              <w:t>ESPECIFICAÇÃO</w:t>
            </w:r>
          </w:p>
        </w:tc>
        <w:tc>
          <w:tcPr>
            <w:tcW w:w="1229" w:type="dxa"/>
            <w:tcBorders>
              <w:top w:val="outset" w:sz="6" w:space="0" w:color="auto"/>
              <w:left w:val="outset" w:sz="6" w:space="0" w:color="auto"/>
              <w:bottom w:val="outset" w:sz="6" w:space="0" w:color="auto"/>
              <w:right w:val="outset" w:sz="6" w:space="0" w:color="auto"/>
            </w:tcBorders>
            <w:shd w:val="clear" w:color="auto" w:fill="DDDDDD"/>
            <w:vAlign w:val="center"/>
          </w:tcPr>
          <w:p w14:paraId="48C32ACF" w14:textId="77777777" w:rsidR="009C668A" w:rsidRDefault="009C668A" w:rsidP="00897E48">
            <w:pPr>
              <w:spacing w:line="360" w:lineRule="auto"/>
              <w:rPr>
                <w:i/>
                <w:iCs/>
                <w:sz w:val="16"/>
                <w:szCs w:val="16"/>
              </w:rPr>
            </w:pPr>
            <w:r>
              <w:rPr>
                <w:i/>
                <w:iCs/>
                <w:sz w:val="16"/>
                <w:szCs w:val="16"/>
              </w:rPr>
              <w:t>UND</w:t>
            </w:r>
          </w:p>
        </w:tc>
        <w:tc>
          <w:tcPr>
            <w:tcW w:w="976" w:type="dxa"/>
            <w:tcBorders>
              <w:top w:val="outset" w:sz="6" w:space="0" w:color="auto"/>
              <w:left w:val="outset" w:sz="6" w:space="0" w:color="auto"/>
              <w:bottom w:val="outset" w:sz="6" w:space="0" w:color="auto"/>
              <w:right w:val="outset" w:sz="6" w:space="0" w:color="auto"/>
            </w:tcBorders>
            <w:shd w:val="clear" w:color="auto" w:fill="DDDDDD"/>
            <w:vAlign w:val="center"/>
          </w:tcPr>
          <w:p w14:paraId="024E1DBF" w14:textId="77777777" w:rsidR="009C668A" w:rsidRDefault="009C668A" w:rsidP="00897E48">
            <w:pPr>
              <w:spacing w:line="360" w:lineRule="auto"/>
              <w:rPr>
                <w:i/>
                <w:iCs/>
                <w:sz w:val="16"/>
                <w:szCs w:val="16"/>
              </w:rPr>
            </w:pPr>
            <w:r>
              <w:rPr>
                <w:i/>
                <w:iCs/>
                <w:sz w:val="16"/>
                <w:szCs w:val="16"/>
              </w:rPr>
              <w:t>QTD</w:t>
            </w:r>
          </w:p>
        </w:tc>
        <w:tc>
          <w:tcPr>
            <w:tcW w:w="1622" w:type="dxa"/>
            <w:tcBorders>
              <w:top w:val="outset" w:sz="6" w:space="0" w:color="auto"/>
              <w:left w:val="outset" w:sz="6" w:space="0" w:color="auto"/>
              <w:bottom w:val="outset" w:sz="6" w:space="0" w:color="auto"/>
              <w:right w:val="outset" w:sz="6" w:space="0" w:color="auto"/>
            </w:tcBorders>
            <w:shd w:val="clear" w:color="auto" w:fill="DDDDDD"/>
            <w:vAlign w:val="center"/>
          </w:tcPr>
          <w:p w14:paraId="09D7D400" w14:textId="77777777" w:rsidR="009C668A" w:rsidRDefault="009C668A" w:rsidP="00897E48">
            <w:pPr>
              <w:spacing w:line="360" w:lineRule="auto"/>
              <w:rPr>
                <w:i/>
                <w:iCs/>
                <w:sz w:val="16"/>
                <w:szCs w:val="16"/>
              </w:rPr>
            </w:pPr>
            <w:r>
              <w:rPr>
                <w:i/>
                <w:iCs/>
                <w:sz w:val="16"/>
                <w:szCs w:val="16"/>
              </w:rPr>
              <w:t>VALOR UNITÁRIO</w:t>
            </w:r>
          </w:p>
        </w:tc>
        <w:tc>
          <w:tcPr>
            <w:tcW w:w="1560" w:type="dxa"/>
            <w:tcBorders>
              <w:top w:val="outset" w:sz="6" w:space="0" w:color="auto"/>
              <w:left w:val="outset" w:sz="6" w:space="0" w:color="auto"/>
              <w:bottom w:val="outset" w:sz="6" w:space="0" w:color="auto"/>
              <w:right w:val="outset" w:sz="6" w:space="0" w:color="auto"/>
            </w:tcBorders>
            <w:shd w:val="clear" w:color="auto" w:fill="DDDDDD"/>
            <w:vAlign w:val="center"/>
          </w:tcPr>
          <w:p w14:paraId="37ECAC8A" w14:textId="77777777" w:rsidR="009C668A" w:rsidRDefault="009C668A" w:rsidP="00897E48">
            <w:pPr>
              <w:spacing w:line="360" w:lineRule="auto"/>
              <w:rPr>
                <w:i/>
                <w:iCs/>
                <w:sz w:val="16"/>
                <w:szCs w:val="16"/>
              </w:rPr>
            </w:pPr>
            <w:r>
              <w:rPr>
                <w:i/>
                <w:iCs/>
                <w:sz w:val="16"/>
                <w:szCs w:val="16"/>
              </w:rPr>
              <w:t>VALOR TOTAL</w:t>
            </w:r>
          </w:p>
        </w:tc>
      </w:tr>
      <w:tr w:rsidR="009C668A" w14:paraId="42CAA7FB" w14:textId="77777777" w:rsidTr="00897E48">
        <w:trPr>
          <w:tblCellSpacing w:w="0" w:type="dxa"/>
          <w:jc w:val="center"/>
        </w:trPr>
        <w:tc>
          <w:tcPr>
            <w:tcW w:w="956" w:type="dxa"/>
            <w:vMerge w:val="restart"/>
            <w:tcBorders>
              <w:top w:val="outset" w:sz="6" w:space="0" w:color="auto"/>
              <w:left w:val="outset" w:sz="6" w:space="0" w:color="auto"/>
              <w:bottom w:val="outset" w:sz="6" w:space="0" w:color="auto"/>
              <w:right w:val="outset" w:sz="6" w:space="0" w:color="auto"/>
            </w:tcBorders>
            <w:vAlign w:val="center"/>
          </w:tcPr>
          <w:p w14:paraId="677565E9" w14:textId="77777777" w:rsidR="009C668A" w:rsidRDefault="009C668A" w:rsidP="00897E48">
            <w:pPr>
              <w:spacing w:line="360" w:lineRule="auto"/>
              <w:rPr>
                <w:i/>
                <w:iCs/>
                <w:sz w:val="16"/>
                <w:szCs w:val="16"/>
              </w:rPr>
            </w:pPr>
            <w:r>
              <w:rPr>
                <w:i/>
                <w:iCs/>
                <w:sz w:val="16"/>
                <w:szCs w:val="16"/>
              </w:rPr>
              <w:t>1</w:t>
            </w:r>
          </w:p>
        </w:tc>
        <w:tc>
          <w:tcPr>
            <w:tcW w:w="596" w:type="dxa"/>
            <w:tcBorders>
              <w:top w:val="outset" w:sz="6" w:space="0" w:color="auto"/>
              <w:left w:val="outset" w:sz="6" w:space="0" w:color="auto"/>
              <w:bottom w:val="outset" w:sz="6" w:space="0" w:color="auto"/>
              <w:right w:val="outset" w:sz="6" w:space="0" w:color="auto"/>
            </w:tcBorders>
            <w:vAlign w:val="center"/>
          </w:tcPr>
          <w:p w14:paraId="1DD37EA1" w14:textId="77777777" w:rsidR="009C668A" w:rsidRDefault="009C668A" w:rsidP="00897E48">
            <w:pPr>
              <w:spacing w:line="360" w:lineRule="auto"/>
              <w:rPr>
                <w:i/>
                <w:iCs/>
                <w:sz w:val="16"/>
                <w:szCs w:val="16"/>
              </w:rPr>
            </w:pPr>
            <w:r>
              <w:rPr>
                <w:i/>
                <w:iCs/>
                <w:sz w:val="16"/>
                <w:szCs w:val="16"/>
              </w:rPr>
              <w:t>1</w:t>
            </w:r>
          </w:p>
        </w:tc>
        <w:tc>
          <w:tcPr>
            <w:tcW w:w="1984" w:type="dxa"/>
            <w:tcBorders>
              <w:top w:val="outset" w:sz="6" w:space="0" w:color="auto"/>
              <w:left w:val="outset" w:sz="6" w:space="0" w:color="auto"/>
              <w:bottom w:val="outset" w:sz="6" w:space="0" w:color="auto"/>
              <w:right w:val="outset" w:sz="6" w:space="0" w:color="auto"/>
            </w:tcBorders>
            <w:vAlign w:val="center"/>
          </w:tcPr>
          <w:p w14:paraId="55AD97F1" w14:textId="77777777" w:rsidR="009C668A" w:rsidRDefault="009C668A" w:rsidP="00897E48">
            <w:pPr>
              <w:spacing w:line="360" w:lineRule="auto"/>
              <w:rPr>
                <w:i/>
                <w:iCs/>
                <w:sz w:val="16"/>
                <w:szCs w:val="16"/>
              </w:rPr>
            </w:pPr>
            <w:r>
              <w:rPr>
                <w:i/>
                <w:iCs/>
                <w:sz w:val="16"/>
                <w:szCs w:val="16"/>
              </w:rPr>
              <w:t>&lt;especificação resumida&gt;</w:t>
            </w:r>
          </w:p>
        </w:tc>
        <w:tc>
          <w:tcPr>
            <w:tcW w:w="1229" w:type="dxa"/>
            <w:tcBorders>
              <w:top w:val="outset" w:sz="6" w:space="0" w:color="auto"/>
              <w:left w:val="outset" w:sz="6" w:space="0" w:color="auto"/>
              <w:bottom w:val="outset" w:sz="6" w:space="0" w:color="auto"/>
              <w:right w:val="outset" w:sz="6" w:space="0" w:color="auto"/>
            </w:tcBorders>
            <w:vAlign w:val="center"/>
          </w:tcPr>
          <w:p w14:paraId="7FAACDE4" w14:textId="77777777" w:rsidR="009C668A" w:rsidRDefault="009C668A" w:rsidP="00897E48">
            <w:pPr>
              <w:spacing w:line="360" w:lineRule="auto"/>
              <w:rPr>
                <w:i/>
                <w:iCs/>
                <w:sz w:val="16"/>
                <w:szCs w:val="16"/>
              </w:rPr>
            </w:pPr>
            <w:r>
              <w:rPr>
                <w:i/>
                <w:iCs/>
                <w:sz w:val="16"/>
                <w:szCs w:val="16"/>
              </w:rPr>
              <w:t>&lt;informar&gt;</w:t>
            </w:r>
          </w:p>
        </w:tc>
        <w:tc>
          <w:tcPr>
            <w:tcW w:w="976" w:type="dxa"/>
            <w:tcBorders>
              <w:top w:val="outset" w:sz="6" w:space="0" w:color="auto"/>
              <w:left w:val="outset" w:sz="6" w:space="0" w:color="auto"/>
              <w:bottom w:val="outset" w:sz="6" w:space="0" w:color="auto"/>
              <w:right w:val="outset" w:sz="6" w:space="0" w:color="auto"/>
            </w:tcBorders>
            <w:vAlign w:val="center"/>
          </w:tcPr>
          <w:p w14:paraId="56A99FC2" w14:textId="77777777" w:rsidR="009C668A" w:rsidRDefault="009C668A" w:rsidP="00897E48">
            <w:pPr>
              <w:spacing w:line="360" w:lineRule="auto"/>
              <w:rPr>
                <w:i/>
                <w:iCs/>
                <w:sz w:val="16"/>
                <w:szCs w:val="16"/>
              </w:rPr>
            </w:pPr>
            <w:r>
              <w:rPr>
                <w:i/>
                <w:iCs/>
                <w:sz w:val="16"/>
                <w:szCs w:val="16"/>
              </w:rPr>
              <w:t>&lt;informar&gt;</w:t>
            </w:r>
          </w:p>
        </w:tc>
        <w:tc>
          <w:tcPr>
            <w:tcW w:w="1622" w:type="dxa"/>
            <w:tcBorders>
              <w:top w:val="outset" w:sz="6" w:space="0" w:color="auto"/>
              <w:left w:val="outset" w:sz="6" w:space="0" w:color="auto"/>
              <w:bottom w:val="outset" w:sz="6" w:space="0" w:color="auto"/>
              <w:right w:val="outset" w:sz="6" w:space="0" w:color="auto"/>
            </w:tcBorders>
            <w:vAlign w:val="center"/>
          </w:tcPr>
          <w:p w14:paraId="4462C019" w14:textId="77777777" w:rsidR="009C668A" w:rsidRDefault="009C668A" w:rsidP="00897E48">
            <w:pPr>
              <w:spacing w:line="360" w:lineRule="auto"/>
              <w:rPr>
                <w:i/>
                <w:iCs/>
                <w:sz w:val="16"/>
                <w:szCs w:val="16"/>
              </w:rPr>
            </w:pPr>
            <w:r>
              <w:rPr>
                <w:i/>
                <w:iCs/>
                <w:sz w:val="16"/>
                <w:szCs w:val="16"/>
              </w:rPr>
              <w:t>&lt;informar&gt;</w:t>
            </w:r>
          </w:p>
        </w:tc>
        <w:tc>
          <w:tcPr>
            <w:tcW w:w="1560" w:type="dxa"/>
            <w:tcBorders>
              <w:top w:val="outset" w:sz="6" w:space="0" w:color="auto"/>
              <w:left w:val="outset" w:sz="6" w:space="0" w:color="auto"/>
              <w:bottom w:val="outset" w:sz="6" w:space="0" w:color="auto"/>
              <w:right w:val="outset" w:sz="6" w:space="0" w:color="auto"/>
            </w:tcBorders>
            <w:vAlign w:val="center"/>
          </w:tcPr>
          <w:p w14:paraId="1B706B22" w14:textId="77777777" w:rsidR="009C668A" w:rsidRDefault="009C668A" w:rsidP="00897E48">
            <w:pPr>
              <w:spacing w:line="360" w:lineRule="auto"/>
              <w:rPr>
                <w:i/>
                <w:iCs/>
                <w:sz w:val="16"/>
                <w:szCs w:val="16"/>
              </w:rPr>
            </w:pPr>
            <w:r>
              <w:rPr>
                <w:i/>
                <w:iCs/>
                <w:sz w:val="16"/>
                <w:szCs w:val="16"/>
              </w:rPr>
              <w:t>&lt;informar&gt;</w:t>
            </w:r>
          </w:p>
        </w:tc>
      </w:tr>
      <w:tr w:rsidR="009C668A" w14:paraId="29F33A58" w14:textId="77777777" w:rsidTr="00897E48">
        <w:trPr>
          <w:tblCellSpacing w:w="0" w:type="dxa"/>
          <w:jc w:val="center"/>
        </w:trPr>
        <w:tc>
          <w:tcPr>
            <w:tcW w:w="956" w:type="dxa"/>
            <w:vMerge/>
            <w:tcBorders>
              <w:top w:val="outset" w:sz="6" w:space="0" w:color="auto"/>
              <w:left w:val="outset" w:sz="6" w:space="0" w:color="auto"/>
              <w:bottom w:val="outset" w:sz="6" w:space="0" w:color="auto"/>
              <w:right w:val="outset" w:sz="6" w:space="0" w:color="auto"/>
            </w:tcBorders>
            <w:vAlign w:val="center"/>
          </w:tcPr>
          <w:p w14:paraId="739B1D99" w14:textId="77777777" w:rsidR="009C668A" w:rsidRDefault="009C668A" w:rsidP="00897E48">
            <w:pPr>
              <w:spacing w:line="360" w:lineRule="auto"/>
              <w:rPr>
                <w:i/>
                <w:iCs/>
                <w:sz w:val="16"/>
                <w:szCs w:val="16"/>
              </w:rPr>
            </w:pPr>
          </w:p>
        </w:tc>
        <w:tc>
          <w:tcPr>
            <w:tcW w:w="596" w:type="dxa"/>
            <w:tcBorders>
              <w:top w:val="outset" w:sz="6" w:space="0" w:color="auto"/>
              <w:left w:val="outset" w:sz="6" w:space="0" w:color="auto"/>
              <w:bottom w:val="outset" w:sz="6" w:space="0" w:color="auto"/>
              <w:right w:val="outset" w:sz="6" w:space="0" w:color="auto"/>
            </w:tcBorders>
            <w:vAlign w:val="center"/>
          </w:tcPr>
          <w:p w14:paraId="20CB797C" w14:textId="77777777" w:rsidR="009C668A" w:rsidRDefault="009C668A" w:rsidP="00897E48">
            <w:pPr>
              <w:spacing w:line="360" w:lineRule="auto"/>
              <w:rPr>
                <w:i/>
                <w:iCs/>
                <w:sz w:val="16"/>
                <w:szCs w:val="16"/>
              </w:rPr>
            </w:pPr>
            <w:r>
              <w:rPr>
                <w:i/>
                <w:iCs/>
                <w:sz w:val="16"/>
                <w:szCs w:val="16"/>
              </w:rPr>
              <w:t>2</w:t>
            </w:r>
          </w:p>
        </w:tc>
        <w:tc>
          <w:tcPr>
            <w:tcW w:w="1984" w:type="dxa"/>
            <w:tcBorders>
              <w:top w:val="outset" w:sz="6" w:space="0" w:color="auto"/>
              <w:left w:val="outset" w:sz="6" w:space="0" w:color="auto"/>
              <w:bottom w:val="outset" w:sz="6" w:space="0" w:color="auto"/>
              <w:right w:val="outset" w:sz="6" w:space="0" w:color="auto"/>
            </w:tcBorders>
            <w:vAlign w:val="center"/>
          </w:tcPr>
          <w:p w14:paraId="39004A1C" w14:textId="77777777" w:rsidR="009C668A" w:rsidRDefault="009C668A" w:rsidP="00897E48">
            <w:pPr>
              <w:spacing w:line="360" w:lineRule="auto"/>
              <w:rPr>
                <w:i/>
                <w:iCs/>
                <w:sz w:val="16"/>
                <w:szCs w:val="16"/>
              </w:rPr>
            </w:pPr>
            <w:r>
              <w:rPr>
                <w:i/>
                <w:iCs/>
                <w:sz w:val="16"/>
                <w:szCs w:val="16"/>
              </w:rPr>
              <w:t> </w:t>
            </w:r>
          </w:p>
        </w:tc>
        <w:tc>
          <w:tcPr>
            <w:tcW w:w="1229" w:type="dxa"/>
            <w:tcBorders>
              <w:top w:val="outset" w:sz="6" w:space="0" w:color="auto"/>
              <w:left w:val="outset" w:sz="6" w:space="0" w:color="auto"/>
              <w:bottom w:val="outset" w:sz="6" w:space="0" w:color="auto"/>
              <w:right w:val="outset" w:sz="6" w:space="0" w:color="auto"/>
            </w:tcBorders>
            <w:vAlign w:val="center"/>
          </w:tcPr>
          <w:p w14:paraId="5B27F9A0" w14:textId="77777777" w:rsidR="009C668A" w:rsidRDefault="009C668A" w:rsidP="00897E48">
            <w:pPr>
              <w:spacing w:line="360" w:lineRule="auto"/>
              <w:rPr>
                <w:i/>
                <w:iCs/>
                <w:sz w:val="16"/>
                <w:szCs w:val="16"/>
              </w:rPr>
            </w:pPr>
            <w:r>
              <w:rPr>
                <w:i/>
                <w:iCs/>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tcPr>
          <w:p w14:paraId="27A046B8" w14:textId="77777777" w:rsidR="009C668A" w:rsidRDefault="009C668A" w:rsidP="00897E48">
            <w:pPr>
              <w:spacing w:line="360" w:lineRule="auto"/>
              <w:rPr>
                <w:i/>
                <w:iCs/>
                <w:sz w:val="16"/>
                <w:szCs w:val="16"/>
              </w:rPr>
            </w:pPr>
            <w:r>
              <w:rPr>
                <w:i/>
                <w:iCs/>
                <w:sz w:val="16"/>
                <w:szCs w:val="16"/>
              </w:rPr>
              <w:t> </w:t>
            </w:r>
          </w:p>
        </w:tc>
        <w:tc>
          <w:tcPr>
            <w:tcW w:w="1622" w:type="dxa"/>
            <w:tcBorders>
              <w:top w:val="outset" w:sz="6" w:space="0" w:color="auto"/>
              <w:left w:val="outset" w:sz="6" w:space="0" w:color="auto"/>
              <w:bottom w:val="outset" w:sz="6" w:space="0" w:color="auto"/>
              <w:right w:val="outset" w:sz="6" w:space="0" w:color="auto"/>
            </w:tcBorders>
            <w:vAlign w:val="center"/>
          </w:tcPr>
          <w:p w14:paraId="4AC5C148" w14:textId="77777777" w:rsidR="009C668A" w:rsidRDefault="009C668A" w:rsidP="00897E48">
            <w:pPr>
              <w:spacing w:line="360" w:lineRule="auto"/>
              <w:rPr>
                <w:i/>
                <w:iCs/>
                <w:sz w:val="16"/>
                <w:szCs w:val="16"/>
              </w:rPr>
            </w:pPr>
            <w:r>
              <w:rPr>
                <w:i/>
                <w:iCs/>
                <w:sz w:val="16"/>
                <w:szCs w:val="16"/>
              </w:rPr>
              <w:t> </w:t>
            </w:r>
          </w:p>
        </w:tc>
        <w:tc>
          <w:tcPr>
            <w:tcW w:w="1560" w:type="dxa"/>
            <w:tcBorders>
              <w:top w:val="outset" w:sz="6" w:space="0" w:color="auto"/>
              <w:left w:val="outset" w:sz="6" w:space="0" w:color="auto"/>
              <w:bottom w:val="outset" w:sz="6" w:space="0" w:color="auto"/>
              <w:right w:val="outset" w:sz="6" w:space="0" w:color="auto"/>
            </w:tcBorders>
            <w:vAlign w:val="center"/>
          </w:tcPr>
          <w:p w14:paraId="1F94C917" w14:textId="77777777" w:rsidR="009C668A" w:rsidRDefault="009C668A" w:rsidP="00897E48">
            <w:pPr>
              <w:spacing w:line="360" w:lineRule="auto"/>
              <w:rPr>
                <w:i/>
                <w:iCs/>
                <w:sz w:val="16"/>
                <w:szCs w:val="16"/>
              </w:rPr>
            </w:pPr>
            <w:r>
              <w:rPr>
                <w:i/>
                <w:iCs/>
                <w:sz w:val="16"/>
                <w:szCs w:val="16"/>
              </w:rPr>
              <w:t> </w:t>
            </w:r>
          </w:p>
        </w:tc>
      </w:tr>
      <w:tr w:rsidR="009C668A" w14:paraId="5E473C88" w14:textId="77777777" w:rsidTr="00897E48">
        <w:trPr>
          <w:tblCellSpacing w:w="0" w:type="dxa"/>
          <w:jc w:val="center"/>
        </w:trPr>
        <w:tc>
          <w:tcPr>
            <w:tcW w:w="956" w:type="dxa"/>
            <w:vMerge/>
            <w:tcBorders>
              <w:top w:val="outset" w:sz="6" w:space="0" w:color="auto"/>
              <w:left w:val="outset" w:sz="6" w:space="0" w:color="auto"/>
              <w:bottom w:val="outset" w:sz="6" w:space="0" w:color="auto"/>
              <w:right w:val="outset" w:sz="6" w:space="0" w:color="auto"/>
            </w:tcBorders>
            <w:vAlign w:val="center"/>
          </w:tcPr>
          <w:p w14:paraId="73120447" w14:textId="77777777" w:rsidR="009C668A" w:rsidRDefault="009C668A" w:rsidP="00897E48">
            <w:pPr>
              <w:spacing w:line="360" w:lineRule="auto"/>
              <w:rPr>
                <w:i/>
                <w:iCs/>
                <w:sz w:val="16"/>
                <w:szCs w:val="16"/>
              </w:rPr>
            </w:pPr>
          </w:p>
        </w:tc>
        <w:tc>
          <w:tcPr>
            <w:tcW w:w="596" w:type="dxa"/>
            <w:tcBorders>
              <w:top w:val="outset" w:sz="6" w:space="0" w:color="auto"/>
              <w:left w:val="outset" w:sz="6" w:space="0" w:color="auto"/>
              <w:bottom w:val="outset" w:sz="6" w:space="0" w:color="auto"/>
              <w:right w:val="outset" w:sz="6" w:space="0" w:color="auto"/>
            </w:tcBorders>
            <w:vAlign w:val="center"/>
          </w:tcPr>
          <w:p w14:paraId="153B0E7B" w14:textId="77777777" w:rsidR="009C668A" w:rsidRDefault="009C668A" w:rsidP="00897E48">
            <w:pPr>
              <w:spacing w:line="360" w:lineRule="auto"/>
              <w:rPr>
                <w:i/>
                <w:iCs/>
                <w:sz w:val="16"/>
                <w:szCs w:val="16"/>
              </w:rPr>
            </w:pPr>
            <w:r>
              <w:rPr>
                <w:i/>
                <w:iCs/>
                <w:sz w:val="16"/>
                <w:szCs w:val="16"/>
              </w:rPr>
              <w:t>3</w:t>
            </w:r>
          </w:p>
        </w:tc>
        <w:tc>
          <w:tcPr>
            <w:tcW w:w="1984" w:type="dxa"/>
            <w:tcBorders>
              <w:top w:val="outset" w:sz="6" w:space="0" w:color="auto"/>
              <w:left w:val="outset" w:sz="6" w:space="0" w:color="auto"/>
              <w:bottom w:val="outset" w:sz="6" w:space="0" w:color="auto"/>
              <w:right w:val="outset" w:sz="6" w:space="0" w:color="auto"/>
            </w:tcBorders>
            <w:vAlign w:val="center"/>
          </w:tcPr>
          <w:p w14:paraId="15A753BC" w14:textId="77777777" w:rsidR="009C668A" w:rsidRDefault="009C668A" w:rsidP="00897E48">
            <w:pPr>
              <w:spacing w:line="360" w:lineRule="auto"/>
              <w:rPr>
                <w:i/>
                <w:iCs/>
                <w:sz w:val="16"/>
                <w:szCs w:val="16"/>
              </w:rPr>
            </w:pPr>
            <w:r>
              <w:rPr>
                <w:i/>
                <w:iCs/>
                <w:sz w:val="16"/>
                <w:szCs w:val="16"/>
              </w:rPr>
              <w:t> </w:t>
            </w:r>
          </w:p>
        </w:tc>
        <w:tc>
          <w:tcPr>
            <w:tcW w:w="1229" w:type="dxa"/>
            <w:tcBorders>
              <w:top w:val="outset" w:sz="6" w:space="0" w:color="auto"/>
              <w:left w:val="outset" w:sz="6" w:space="0" w:color="auto"/>
              <w:bottom w:val="outset" w:sz="6" w:space="0" w:color="auto"/>
              <w:right w:val="outset" w:sz="6" w:space="0" w:color="auto"/>
            </w:tcBorders>
            <w:vAlign w:val="center"/>
          </w:tcPr>
          <w:p w14:paraId="4F441EF9" w14:textId="77777777" w:rsidR="009C668A" w:rsidRDefault="009C668A" w:rsidP="00897E48">
            <w:pPr>
              <w:spacing w:line="360" w:lineRule="auto"/>
              <w:rPr>
                <w:i/>
                <w:iCs/>
                <w:sz w:val="16"/>
                <w:szCs w:val="16"/>
              </w:rPr>
            </w:pPr>
            <w:r>
              <w:rPr>
                <w:i/>
                <w:iCs/>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tcPr>
          <w:p w14:paraId="036521D5" w14:textId="77777777" w:rsidR="009C668A" w:rsidRDefault="009C668A" w:rsidP="00897E48">
            <w:pPr>
              <w:spacing w:line="360" w:lineRule="auto"/>
              <w:rPr>
                <w:i/>
                <w:iCs/>
                <w:sz w:val="16"/>
                <w:szCs w:val="16"/>
              </w:rPr>
            </w:pPr>
            <w:r>
              <w:rPr>
                <w:i/>
                <w:iCs/>
                <w:sz w:val="16"/>
                <w:szCs w:val="16"/>
              </w:rPr>
              <w:t> </w:t>
            </w:r>
          </w:p>
        </w:tc>
        <w:tc>
          <w:tcPr>
            <w:tcW w:w="1622" w:type="dxa"/>
            <w:tcBorders>
              <w:top w:val="outset" w:sz="6" w:space="0" w:color="auto"/>
              <w:left w:val="outset" w:sz="6" w:space="0" w:color="auto"/>
              <w:bottom w:val="outset" w:sz="6" w:space="0" w:color="auto"/>
              <w:right w:val="outset" w:sz="6" w:space="0" w:color="auto"/>
            </w:tcBorders>
            <w:vAlign w:val="center"/>
          </w:tcPr>
          <w:p w14:paraId="59CFA705" w14:textId="77777777" w:rsidR="009C668A" w:rsidRDefault="009C668A" w:rsidP="00897E48">
            <w:pPr>
              <w:spacing w:line="360" w:lineRule="auto"/>
              <w:rPr>
                <w:i/>
                <w:iCs/>
                <w:sz w:val="16"/>
                <w:szCs w:val="16"/>
              </w:rPr>
            </w:pPr>
            <w:r>
              <w:rPr>
                <w:i/>
                <w:iCs/>
                <w:sz w:val="16"/>
                <w:szCs w:val="16"/>
              </w:rPr>
              <w:t> </w:t>
            </w:r>
          </w:p>
        </w:tc>
        <w:tc>
          <w:tcPr>
            <w:tcW w:w="1560" w:type="dxa"/>
            <w:tcBorders>
              <w:top w:val="outset" w:sz="6" w:space="0" w:color="auto"/>
              <w:left w:val="outset" w:sz="6" w:space="0" w:color="auto"/>
              <w:bottom w:val="outset" w:sz="6" w:space="0" w:color="auto"/>
              <w:right w:val="outset" w:sz="6" w:space="0" w:color="auto"/>
            </w:tcBorders>
            <w:vAlign w:val="center"/>
          </w:tcPr>
          <w:p w14:paraId="0E473EF7" w14:textId="77777777" w:rsidR="009C668A" w:rsidRDefault="009C668A" w:rsidP="00897E48">
            <w:pPr>
              <w:spacing w:line="360" w:lineRule="auto"/>
              <w:rPr>
                <w:i/>
                <w:iCs/>
                <w:sz w:val="16"/>
                <w:szCs w:val="16"/>
              </w:rPr>
            </w:pPr>
            <w:r>
              <w:rPr>
                <w:i/>
                <w:iCs/>
                <w:sz w:val="16"/>
                <w:szCs w:val="16"/>
              </w:rPr>
              <w:t> </w:t>
            </w:r>
          </w:p>
        </w:tc>
      </w:tr>
      <w:tr w:rsidR="009C668A" w14:paraId="2BA5E6A7" w14:textId="77777777" w:rsidTr="00897E48">
        <w:trPr>
          <w:tblCellSpacing w:w="0" w:type="dxa"/>
          <w:jc w:val="center"/>
        </w:trPr>
        <w:tc>
          <w:tcPr>
            <w:tcW w:w="956" w:type="dxa"/>
            <w:tcBorders>
              <w:top w:val="outset" w:sz="6" w:space="0" w:color="auto"/>
              <w:left w:val="outset" w:sz="6" w:space="0" w:color="auto"/>
              <w:bottom w:val="outset" w:sz="6" w:space="0" w:color="auto"/>
              <w:right w:val="outset" w:sz="6" w:space="0" w:color="auto"/>
            </w:tcBorders>
            <w:vAlign w:val="center"/>
          </w:tcPr>
          <w:p w14:paraId="6DEA0D16" w14:textId="77777777" w:rsidR="009C668A" w:rsidRDefault="009C668A" w:rsidP="00897E48">
            <w:pPr>
              <w:spacing w:line="360" w:lineRule="auto"/>
              <w:rPr>
                <w:i/>
                <w:iCs/>
                <w:sz w:val="16"/>
                <w:szCs w:val="16"/>
              </w:rPr>
            </w:pPr>
            <w:r>
              <w:rPr>
                <w:i/>
                <w:iCs/>
                <w:sz w:val="16"/>
                <w:szCs w:val="16"/>
              </w:rPr>
              <w:t>(....)</w:t>
            </w:r>
          </w:p>
        </w:tc>
        <w:tc>
          <w:tcPr>
            <w:tcW w:w="596" w:type="dxa"/>
            <w:tcBorders>
              <w:top w:val="outset" w:sz="6" w:space="0" w:color="auto"/>
              <w:left w:val="outset" w:sz="6" w:space="0" w:color="auto"/>
              <w:bottom w:val="outset" w:sz="6" w:space="0" w:color="auto"/>
              <w:right w:val="outset" w:sz="6" w:space="0" w:color="auto"/>
            </w:tcBorders>
            <w:vAlign w:val="center"/>
          </w:tcPr>
          <w:p w14:paraId="47050379" w14:textId="77777777" w:rsidR="009C668A" w:rsidRDefault="009C668A" w:rsidP="00897E48">
            <w:pPr>
              <w:spacing w:line="360" w:lineRule="auto"/>
              <w:rPr>
                <w:i/>
                <w:iCs/>
                <w:sz w:val="16"/>
                <w:szCs w:val="16"/>
              </w:rPr>
            </w:pPr>
            <w:r>
              <w:rPr>
                <w:i/>
                <w:iCs/>
                <w:sz w:val="16"/>
                <w:szCs w:val="16"/>
              </w:rPr>
              <w:t>(....)</w:t>
            </w:r>
          </w:p>
        </w:tc>
        <w:tc>
          <w:tcPr>
            <w:tcW w:w="1984" w:type="dxa"/>
            <w:tcBorders>
              <w:top w:val="outset" w:sz="6" w:space="0" w:color="auto"/>
              <w:left w:val="outset" w:sz="6" w:space="0" w:color="auto"/>
              <w:bottom w:val="outset" w:sz="6" w:space="0" w:color="auto"/>
              <w:right w:val="outset" w:sz="6" w:space="0" w:color="auto"/>
            </w:tcBorders>
            <w:vAlign w:val="center"/>
          </w:tcPr>
          <w:p w14:paraId="266303D0" w14:textId="77777777" w:rsidR="009C668A" w:rsidRDefault="009C668A" w:rsidP="00897E48">
            <w:pPr>
              <w:spacing w:line="360" w:lineRule="auto"/>
              <w:rPr>
                <w:i/>
                <w:iCs/>
                <w:sz w:val="16"/>
                <w:szCs w:val="16"/>
              </w:rPr>
            </w:pPr>
            <w:r>
              <w:rPr>
                <w:i/>
                <w:iCs/>
                <w:sz w:val="16"/>
                <w:szCs w:val="16"/>
              </w:rPr>
              <w:t>(....)</w:t>
            </w:r>
          </w:p>
        </w:tc>
        <w:tc>
          <w:tcPr>
            <w:tcW w:w="1229" w:type="dxa"/>
            <w:tcBorders>
              <w:top w:val="outset" w:sz="6" w:space="0" w:color="auto"/>
              <w:left w:val="outset" w:sz="6" w:space="0" w:color="auto"/>
              <w:bottom w:val="outset" w:sz="6" w:space="0" w:color="auto"/>
              <w:right w:val="outset" w:sz="6" w:space="0" w:color="auto"/>
            </w:tcBorders>
            <w:vAlign w:val="center"/>
          </w:tcPr>
          <w:p w14:paraId="3F9607A6" w14:textId="77777777" w:rsidR="009C668A" w:rsidRDefault="009C668A" w:rsidP="00897E48">
            <w:pPr>
              <w:spacing w:line="360" w:lineRule="auto"/>
              <w:rPr>
                <w:i/>
                <w:iCs/>
                <w:sz w:val="16"/>
                <w:szCs w:val="16"/>
              </w:rPr>
            </w:pPr>
            <w:r>
              <w:rPr>
                <w:i/>
                <w:iCs/>
                <w:sz w:val="16"/>
                <w:szCs w:val="16"/>
              </w:rPr>
              <w:t>(....)</w:t>
            </w:r>
          </w:p>
        </w:tc>
        <w:tc>
          <w:tcPr>
            <w:tcW w:w="976" w:type="dxa"/>
            <w:tcBorders>
              <w:top w:val="outset" w:sz="6" w:space="0" w:color="auto"/>
              <w:left w:val="outset" w:sz="6" w:space="0" w:color="auto"/>
              <w:bottom w:val="outset" w:sz="6" w:space="0" w:color="auto"/>
              <w:right w:val="outset" w:sz="6" w:space="0" w:color="auto"/>
            </w:tcBorders>
            <w:vAlign w:val="center"/>
          </w:tcPr>
          <w:p w14:paraId="79B030E9" w14:textId="77777777" w:rsidR="009C668A" w:rsidRDefault="009C668A" w:rsidP="00897E48">
            <w:pPr>
              <w:spacing w:line="360" w:lineRule="auto"/>
              <w:rPr>
                <w:i/>
                <w:iCs/>
                <w:sz w:val="16"/>
                <w:szCs w:val="16"/>
              </w:rPr>
            </w:pPr>
            <w:r>
              <w:rPr>
                <w:i/>
                <w:iCs/>
                <w:sz w:val="16"/>
                <w:szCs w:val="16"/>
              </w:rPr>
              <w:t>(....)</w:t>
            </w:r>
          </w:p>
        </w:tc>
        <w:tc>
          <w:tcPr>
            <w:tcW w:w="1622" w:type="dxa"/>
            <w:tcBorders>
              <w:top w:val="outset" w:sz="6" w:space="0" w:color="auto"/>
              <w:left w:val="outset" w:sz="6" w:space="0" w:color="auto"/>
              <w:bottom w:val="outset" w:sz="6" w:space="0" w:color="auto"/>
              <w:right w:val="outset" w:sz="6" w:space="0" w:color="auto"/>
            </w:tcBorders>
            <w:vAlign w:val="center"/>
          </w:tcPr>
          <w:p w14:paraId="77515107" w14:textId="77777777" w:rsidR="009C668A" w:rsidRDefault="009C668A" w:rsidP="00897E48">
            <w:pPr>
              <w:spacing w:line="360" w:lineRule="auto"/>
              <w:rPr>
                <w:i/>
                <w:iCs/>
                <w:sz w:val="16"/>
                <w:szCs w:val="16"/>
              </w:rPr>
            </w:pPr>
            <w:r>
              <w:rPr>
                <w:i/>
                <w:iCs/>
                <w:sz w:val="16"/>
                <w:szCs w:val="16"/>
              </w:rPr>
              <w:t>(....)</w:t>
            </w:r>
          </w:p>
        </w:tc>
        <w:tc>
          <w:tcPr>
            <w:tcW w:w="1560" w:type="dxa"/>
            <w:tcBorders>
              <w:top w:val="outset" w:sz="6" w:space="0" w:color="auto"/>
              <w:left w:val="outset" w:sz="6" w:space="0" w:color="auto"/>
              <w:bottom w:val="outset" w:sz="6" w:space="0" w:color="auto"/>
              <w:right w:val="outset" w:sz="6" w:space="0" w:color="auto"/>
            </w:tcBorders>
            <w:vAlign w:val="center"/>
          </w:tcPr>
          <w:p w14:paraId="059E7973" w14:textId="77777777" w:rsidR="009C668A" w:rsidRDefault="009C668A" w:rsidP="00897E48">
            <w:pPr>
              <w:spacing w:line="360" w:lineRule="auto"/>
              <w:rPr>
                <w:i/>
                <w:iCs/>
                <w:sz w:val="16"/>
                <w:szCs w:val="16"/>
              </w:rPr>
            </w:pPr>
            <w:r>
              <w:rPr>
                <w:i/>
                <w:iCs/>
                <w:sz w:val="16"/>
                <w:szCs w:val="16"/>
              </w:rPr>
              <w:t>(....)</w:t>
            </w:r>
          </w:p>
        </w:tc>
      </w:tr>
      <w:tr w:rsidR="009C668A" w14:paraId="61DA7F5B" w14:textId="77777777" w:rsidTr="00897E48">
        <w:trPr>
          <w:tblCellSpacing w:w="0" w:type="dxa"/>
          <w:jc w:val="center"/>
        </w:trPr>
        <w:tc>
          <w:tcPr>
            <w:tcW w:w="7363" w:type="dxa"/>
            <w:gridSpan w:val="6"/>
            <w:tcBorders>
              <w:top w:val="outset" w:sz="6" w:space="0" w:color="auto"/>
              <w:left w:val="outset" w:sz="6" w:space="0" w:color="auto"/>
              <w:bottom w:val="outset" w:sz="6" w:space="0" w:color="auto"/>
              <w:right w:val="outset" w:sz="6" w:space="0" w:color="auto"/>
            </w:tcBorders>
            <w:vAlign w:val="center"/>
          </w:tcPr>
          <w:p w14:paraId="168E5F26" w14:textId="77777777" w:rsidR="009C668A" w:rsidRDefault="009C668A" w:rsidP="00897E48">
            <w:pPr>
              <w:spacing w:line="360" w:lineRule="auto"/>
              <w:rPr>
                <w:i/>
                <w:iCs/>
                <w:sz w:val="16"/>
                <w:szCs w:val="16"/>
              </w:rPr>
            </w:pPr>
            <w:r>
              <w:rPr>
                <w:i/>
                <w:iCs/>
                <w:sz w:val="16"/>
                <w:szCs w:val="16"/>
              </w:rPr>
              <w:t>VALOR GLOBAL</w:t>
            </w:r>
          </w:p>
        </w:tc>
        <w:tc>
          <w:tcPr>
            <w:tcW w:w="1560" w:type="dxa"/>
            <w:tcBorders>
              <w:top w:val="outset" w:sz="6" w:space="0" w:color="auto"/>
              <w:left w:val="outset" w:sz="6" w:space="0" w:color="auto"/>
              <w:bottom w:val="outset" w:sz="6" w:space="0" w:color="auto"/>
              <w:right w:val="outset" w:sz="6" w:space="0" w:color="auto"/>
            </w:tcBorders>
            <w:vAlign w:val="center"/>
          </w:tcPr>
          <w:p w14:paraId="6EE4FD68" w14:textId="77777777" w:rsidR="009C668A" w:rsidRDefault="009C668A" w:rsidP="00897E48">
            <w:pPr>
              <w:spacing w:line="360" w:lineRule="auto"/>
              <w:rPr>
                <w:i/>
                <w:iCs/>
                <w:sz w:val="16"/>
                <w:szCs w:val="16"/>
              </w:rPr>
            </w:pPr>
            <w:r>
              <w:rPr>
                <w:i/>
                <w:iCs/>
                <w:sz w:val="16"/>
                <w:szCs w:val="16"/>
              </w:rPr>
              <w:t>&lt;informar&gt;</w:t>
            </w:r>
          </w:p>
        </w:tc>
      </w:tr>
    </w:tbl>
    <w:p w14:paraId="1654BA93" w14:textId="77777777" w:rsidR="009C668A" w:rsidRDefault="009C668A" w:rsidP="009C668A">
      <w:pPr>
        <w:spacing w:line="360" w:lineRule="auto"/>
        <w:rPr>
          <w:i/>
          <w:iCs/>
          <w:sz w:val="20"/>
          <w:szCs w:val="20"/>
        </w:rPr>
      </w:pPr>
    </w:p>
    <w:p w14:paraId="4B865E30" w14:textId="77777777" w:rsidR="009C668A" w:rsidRDefault="009C668A" w:rsidP="009C668A">
      <w:pPr>
        <w:spacing w:line="360" w:lineRule="auto"/>
        <w:jc w:val="both"/>
        <w:rPr>
          <w:i/>
          <w:iCs/>
          <w:sz w:val="20"/>
          <w:szCs w:val="20"/>
        </w:rPr>
      </w:pPr>
      <w:r>
        <w:rPr>
          <w:i/>
          <w:iCs/>
          <w:sz w:val="20"/>
          <w:szCs w:val="20"/>
        </w:rPr>
        <w:t>Será admitida a participação de consórcios de empresas?</w:t>
      </w:r>
    </w:p>
    <w:p w14:paraId="7CD82788"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Sim. &lt; Nota:  geralmente permite-se a participação de consórcios quando a contratação é de grande vulto ou de complexidade técnica elevada de tal ordem que as empresas do ramo não dispõem de condições de participar individualmente na licitação. &gt;</w:t>
      </w:r>
    </w:p>
    <w:p w14:paraId="0B719348"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Não. Justificar: &lt;justificativa para a vedação à participação de consórcios&gt; &lt; Nota: Em contratações que não sejam de grande vulto ou de alta complexidade técnica, a participação de consórcios tende - na prática - a diminuir a competitividade na medida em que empresas que poderiam participar isoladamente na licitação, passam a associar-se em consórcio a fim de obter proveito econômico em detrimento da redução da disputa. &gt;</w:t>
      </w:r>
    </w:p>
    <w:p w14:paraId="1F2BE2D6" w14:textId="77777777" w:rsidR="009C668A" w:rsidRDefault="009C668A" w:rsidP="009C668A">
      <w:pPr>
        <w:spacing w:line="360" w:lineRule="auto"/>
        <w:jc w:val="both"/>
        <w:rPr>
          <w:i/>
          <w:iCs/>
          <w:sz w:val="20"/>
          <w:szCs w:val="20"/>
        </w:rPr>
      </w:pPr>
      <w:r>
        <w:rPr>
          <w:i/>
          <w:iCs/>
          <w:sz w:val="20"/>
          <w:szCs w:val="20"/>
        </w:rPr>
        <w:t>No interesse da Contratante, o objeto poderá ser acrescido ou suprimido até o limite de 25% (vinte e cinco por cento) do valor inicial atualizado da contratação, conforme disposto no Art. 65, §§ 1º e 2º do inciso II, da Lei nº 8.666/93.</w:t>
      </w:r>
    </w:p>
    <w:p w14:paraId="71A9EFA0" w14:textId="77777777" w:rsidR="009C668A" w:rsidRDefault="009C668A" w:rsidP="009C668A">
      <w:pPr>
        <w:spacing w:line="360" w:lineRule="auto"/>
        <w:jc w:val="both"/>
      </w:pPr>
      <w:r>
        <w:rPr>
          <w:i/>
          <w:iCs/>
          <w:sz w:val="20"/>
          <w:szCs w:val="20"/>
        </w:rPr>
        <w:t>É vedada a compensação de quantitativos de acréscimos e supressões, devendo as eventuais alterações de quantitativos fundamentadas no Art. 65 da Lei nº 8.666/93 considerarem os acréscimos e supressões de forma isolada, nos termos da orientação do Acórdão nº 749/2010 – TCU – Plenário</w:t>
      </w:r>
      <w:r>
        <w:t>.</w:t>
      </w:r>
    </w:p>
    <w:p w14:paraId="1F5ABCB2" w14:textId="77777777" w:rsidR="009C668A" w:rsidRDefault="009C668A" w:rsidP="009C668A">
      <w:pPr>
        <w:spacing w:line="360" w:lineRule="auto"/>
        <w:jc w:val="both"/>
      </w:pPr>
      <w:r>
        <w:t> </w:t>
      </w:r>
    </w:p>
    <w:p w14:paraId="7705BDF8" w14:textId="77777777" w:rsidR="009C668A" w:rsidRDefault="009C668A" w:rsidP="009C668A">
      <w:pPr>
        <w:spacing w:line="360" w:lineRule="auto"/>
        <w:jc w:val="both"/>
        <w:rPr>
          <w:b/>
          <w:bCs/>
        </w:rPr>
      </w:pPr>
      <w:r>
        <w:rPr>
          <w:b/>
          <w:bCs/>
        </w:rPr>
        <w:t>3 - JUSTIFICATIVA</w:t>
      </w:r>
    </w:p>
    <w:p w14:paraId="3255D3F9" w14:textId="77777777" w:rsidR="009C668A" w:rsidRDefault="009C668A" w:rsidP="009C668A">
      <w:pPr>
        <w:spacing w:line="360" w:lineRule="auto"/>
        <w:jc w:val="both"/>
        <w:rPr>
          <w:i/>
          <w:iCs/>
          <w:sz w:val="20"/>
          <w:szCs w:val="20"/>
        </w:rPr>
      </w:pPr>
      <w:r>
        <w:rPr>
          <w:i/>
          <w:iCs/>
          <w:sz w:val="20"/>
          <w:szCs w:val="20"/>
        </w:rPr>
        <w:t>&lt;detalhar a justificativa da contratação&gt; </w:t>
      </w:r>
    </w:p>
    <w:p w14:paraId="21B1BB1F" w14:textId="77777777" w:rsidR="009C668A" w:rsidRDefault="009C668A" w:rsidP="009C668A">
      <w:pPr>
        <w:spacing w:line="360" w:lineRule="auto"/>
        <w:jc w:val="both"/>
        <w:rPr>
          <w:i/>
          <w:iCs/>
          <w:sz w:val="20"/>
          <w:szCs w:val="20"/>
        </w:rPr>
      </w:pPr>
      <w:r>
        <w:rPr>
          <w:i/>
          <w:iCs/>
          <w:sz w:val="20"/>
          <w:szCs w:val="20"/>
        </w:rPr>
        <w:t>&lt; Nota: Um dos mais importantes elementos do início da contratação é a justificativa, em que minuciosamente deve o responsável pela elaboração do TR descrever a real necessidade da contratação em face do interesse público. Poderá ser apresentada a mesma justificativa constante do Estudo Técnico Preliminar, se houver. &gt;</w:t>
      </w:r>
    </w:p>
    <w:p w14:paraId="3A644890" w14:textId="77777777" w:rsidR="009C668A" w:rsidRDefault="009C668A" w:rsidP="009C668A">
      <w:pPr>
        <w:spacing w:line="360" w:lineRule="auto"/>
        <w:jc w:val="both"/>
      </w:pPr>
      <w:r>
        <w:t> </w:t>
      </w:r>
    </w:p>
    <w:p w14:paraId="34408DE9" w14:textId="77777777" w:rsidR="009C668A" w:rsidRDefault="009C668A" w:rsidP="009C668A">
      <w:pPr>
        <w:spacing w:line="360" w:lineRule="auto"/>
        <w:jc w:val="both"/>
        <w:rPr>
          <w:b/>
          <w:bCs/>
        </w:rPr>
      </w:pPr>
      <w:r>
        <w:rPr>
          <w:b/>
          <w:bCs/>
        </w:rPr>
        <w:t>4 - ESPECIFICAÇÕES TÉCNICAS</w:t>
      </w:r>
    </w:p>
    <w:p w14:paraId="2B90F611" w14:textId="77777777" w:rsidR="009C668A" w:rsidRDefault="009C668A" w:rsidP="009C668A">
      <w:pPr>
        <w:spacing w:line="360" w:lineRule="auto"/>
        <w:rPr>
          <w:i/>
          <w:iCs/>
          <w:sz w:val="20"/>
          <w:szCs w:val="20"/>
        </w:rPr>
      </w:pPr>
      <w:r>
        <w:rPr>
          <w:i/>
          <w:iCs/>
          <w:sz w:val="20"/>
          <w:szCs w:val="20"/>
        </w:rPr>
        <w:t>&lt;definir as especificações técnicas de cada item do objeto&gt; </w:t>
      </w:r>
    </w:p>
    <w:p w14:paraId="733CBC85" w14:textId="77777777" w:rsidR="009C668A" w:rsidRDefault="009C668A" w:rsidP="009C668A">
      <w:pPr>
        <w:spacing w:line="360" w:lineRule="auto"/>
      </w:pPr>
      <w:r>
        <w:t> </w:t>
      </w:r>
    </w:p>
    <w:p w14:paraId="7C192C0E" w14:textId="77777777" w:rsidR="009C668A" w:rsidRDefault="009C668A" w:rsidP="009C668A">
      <w:pPr>
        <w:spacing w:line="360" w:lineRule="auto"/>
        <w:rPr>
          <w:b/>
          <w:bCs/>
        </w:rPr>
      </w:pPr>
      <w:r>
        <w:rPr>
          <w:b/>
          <w:bCs/>
        </w:rPr>
        <w:lastRenderedPageBreak/>
        <w:t>5 - AMOSTRA / PROTÓTIPO</w:t>
      </w:r>
    </w:p>
    <w:p w14:paraId="6CBC0B18" w14:textId="77777777" w:rsidR="009C668A" w:rsidRDefault="009C668A" w:rsidP="009C668A">
      <w:pPr>
        <w:spacing w:line="360" w:lineRule="auto"/>
        <w:jc w:val="both"/>
        <w:rPr>
          <w:i/>
          <w:iCs/>
          <w:sz w:val="20"/>
          <w:szCs w:val="20"/>
        </w:rPr>
      </w:pPr>
      <w:r>
        <w:rPr>
          <w:i/>
          <w:iCs/>
          <w:sz w:val="20"/>
          <w:szCs w:val="20"/>
        </w:rPr>
        <w:t>Será exigida amostra / protótipo?</w:t>
      </w:r>
    </w:p>
    <w:p w14:paraId="05029B39"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Não será exigida apresentação de amostra / protótipo.</w:t>
      </w:r>
    </w:p>
    <w:p w14:paraId="500984CA" w14:textId="77777777" w:rsidR="009C668A" w:rsidRDefault="009C668A" w:rsidP="009C668A">
      <w:pPr>
        <w:spacing w:line="360" w:lineRule="auto"/>
        <w:jc w:val="both"/>
        <w:rPr>
          <w:i/>
          <w:iCs/>
          <w:sz w:val="20"/>
          <w:szCs w:val="20"/>
        </w:rPr>
      </w:pPr>
      <w:proofErr w:type="gramStart"/>
      <w:r>
        <w:rPr>
          <w:i/>
          <w:iCs/>
          <w:sz w:val="20"/>
          <w:szCs w:val="20"/>
        </w:rPr>
        <w:t xml:space="preserve">(  </w:t>
      </w:r>
      <w:proofErr w:type="gramEnd"/>
      <w:r>
        <w:rPr>
          <w:i/>
          <w:iCs/>
          <w:sz w:val="20"/>
          <w:szCs w:val="20"/>
        </w:rPr>
        <w:t>  ) Será exigida apresentação de amostra / protótipo. Justificar: &lt;justificar a exigência&gt; &lt; Nota: a exigência de apresentação de amostra ou protótipo geralmente se faz necessária nas situações onde é imprescindível que se comprove - durante o certame - que o objeto ofertado atende as especificações técnicas exigidas.&gt;</w:t>
      </w:r>
    </w:p>
    <w:p w14:paraId="1838243C" w14:textId="77777777" w:rsidR="009C668A" w:rsidRDefault="009C668A" w:rsidP="009C668A">
      <w:pPr>
        <w:spacing w:line="360" w:lineRule="auto"/>
        <w:jc w:val="both"/>
        <w:rPr>
          <w:i/>
          <w:iCs/>
          <w:sz w:val="20"/>
          <w:szCs w:val="20"/>
        </w:rPr>
      </w:pPr>
      <w:r>
        <w:rPr>
          <w:i/>
          <w:iCs/>
          <w:sz w:val="20"/>
          <w:szCs w:val="20"/>
        </w:rPr>
        <w:t>&lt;especificar as condições de avaliação da amostra / protótipo&gt; &lt;Nota Explicativa: devem ser estabelecidos as condições e os critérios relativos ao exame das amostras ou protótipos somente pelo licitante classificado provisoriamente em primeiro lugar. Deve ser definido, inclusive, o direito dos concorrentes de poderem acompanhar os procedimentos respectivos à avaliação da amostra / protótipo.&gt;</w:t>
      </w:r>
    </w:p>
    <w:p w14:paraId="3CD2C606" w14:textId="77777777" w:rsidR="009C668A" w:rsidRDefault="009C668A" w:rsidP="009C668A">
      <w:pPr>
        <w:spacing w:line="360" w:lineRule="auto"/>
      </w:pPr>
      <w:r>
        <w:t> </w:t>
      </w:r>
    </w:p>
    <w:p w14:paraId="7D039ECE" w14:textId="77777777" w:rsidR="009C668A" w:rsidRDefault="009C668A" w:rsidP="009C668A">
      <w:pPr>
        <w:spacing w:line="360" w:lineRule="auto"/>
        <w:rPr>
          <w:b/>
          <w:bCs/>
        </w:rPr>
      </w:pPr>
      <w:r>
        <w:rPr>
          <w:b/>
          <w:bCs/>
        </w:rPr>
        <w:t>6 - QUALIFICAÇÃO TÉCNICA</w:t>
      </w:r>
    </w:p>
    <w:p w14:paraId="0EF041BF" w14:textId="77777777" w:rsidR="009C668A" w:rsidRDefault="009C668A" w:rsidP="009C668A">
      <w:pPr>
        <w:spacing w:line="360" w:lineRule="auto"/>
        <w:jc w:val="both"/>
        <w:rPr>
          <w:i/>
          <w:iCs/>
          <w:sz w:val="20"/>
          <w:szCs w:val="20"/>
        </w:rPr>
      </w:pPr>
      <w:r>
        <w:rPr>
          <w:i/>
          <w:iCs/>
          <w:sz w:val="20"/>
          <w:szCs w:val="20"/>
        </w:rPr>
        <w:t xml:space="preserve">A título de qualificação técnica, deverão ser </w:t>
      </w:r>
      <w:proofErr w:type="gramStart"/>
      <w:r>
        <w:rPr>
          <w:i/>
          <w:iCs/>
          <w:sz w:val="20"/>
          <w:szCs w:val="20"/>
        </w:rPr>
        <w:t>apresentados Atestado</w:t>
      </w:r>
      <w:proofErr w:type="gramEnd"/>
      <w:r>
        <w:rPr>
          <w:i/>
          <w:iCs/>
          <w:sz w:val="20"/>
          <w:szCs w:val="20"/>
        </w:rPr>
        <w:t>(s) de Capacidade Técnica fornecido(s) por pessoa jurídica de direito público ou privado, que faça explícita menção à LICITANTE como executora, comprovando a sua aptidão na execução de objeto pertinente e compatível em características e prazos com o objeto deste Termo de Referência, contemplando, ao menos, &lt;especificar percentual (máximo: 50%)&gt; dos quantitativos da contratação.</w:t>
      </w:r>
    </w:p>
    <w:p w14:paraId="3216E812" w14:textId="77777777" w:rsidR="009C668A" w:rsidRDefault="009C668A" w:rsidP="009C668A">
      <w:pPr>
        <w:spacing w:line="360" w:lineRule="auto"/>
        <w:jc w:val="both"/>
        <w:rPr>
          <w:i/>
          <w:iCs/>
          <w:sz w:val="20"/>
          <w:szCs w:val="20"/>
        </w:rPr>
      </w:pPr>
      <w:r>
        <w:rPr>
          <w:i/>
          <w:iCs/>
          <w:sz w:val="20"/>
          <w:szCs w:val="20"/>
        </w:rPr>
        <w:t>&lt;especificar outras exigências previstas no art. 30 da Lei nº 8.666/93, se necessário&gt;</w:t>
      </w:r>
    </w:p>
    <w:p w14:paraId="33D1D068" w14:textId="77777777" w:rsidR="009C668A" w:rsidRDefault="009C668A" w:rsidP="009C668A">
      <w:pPr>
        <w:spacing w:line="360" w:lineRule="auto"/>
        <w:jc w:val="both"/>
      </w:pPr>
      <w:r>
        <w:t> </w:t>
      </w:r>
    </w:p>
    <w:p w14:paraId="133505C4" w14:textId="77777777" w:rsidR="009C668A" w:rsidRDefault="009C668A" w:rsidP="009C668A">
      <w:pPr>
        <w:spacing w:line="360" w:lineRule="auto"/>
        <w:jc w:val="both"/>
        <w:rPr>
          <w:b/>
          <w:bCs/>
        </w:rPr>
      </w:pPr>
      <w:r>
        <w:rPr>
          <w:b/>
          <w:bCs/>
        </w:rPr>
        <w:t>7 - ACEITABILIDADE DA PROPOSTA</w:t>
      </w:r>
    </w:p>
    <w:p w14:paraId="742AFDD3" w14:textId="77777777" w:rsidR="009C668A" w:rsidRDefault="009C668A" w:rsidP="009C668A">
      <w:pPr>
        <w:spacing w:line="360" w:lineRule="auto"/>
        <w:jc w:val="both"/>
        <w:rPr>
          <w:i/>
          <w:iCs/>
          <w:sz w:val="20"/>
          <w:szCs w:val="20"/>
        </w:rPr>
      </w:pPr>
      <w:r>
        <w:rPr>
          <w:i/>
          <w:iCs/>
          <w:sz w:val="20"/>
          <w:szCs w:val="20"/>
        </w:rPr>
        <w:t>Para efeito do art. 40, X, da Lei nº 8.666/93, os preços estimados especificados neste Termo de Referência, unitários, totais e global, correspondem aos preços máximos nos quais o objeto poderá ser adjudicado.</w:t>
      </w:r>
    </w:p>
    <w:p w14:paraId="30588EC0" w14:textId="77777777" w:rsidR="009C668A" w:rsidRDefault="009C668A" w:rsidP="009C668A">
      <w:pPr>
        <w:spacing w:line="360" w:lineRule="auto"/>
        <w:jc w:val="both"/>
        <w:rPr>
          <w:i/>
          <w:iCs/>
          <w:sz w:val="20"/>
          <w:szCs w:val="20"/>
        </w:rPr>
      </w:pPr>
      <w:r>
        <w:rPr>
          <w:i/>
          <w:iCs/>
          <w:sz w:val="20"/>
          <w:szCs w:val="20"/>
        </w:rPr>
        <w:t>Como critério de aceitabilidade, não será admitida a adjudicação do objeto por preços (unitário e global) superiores aos especificados neste termo de referência. </w:t>
      </w:r>
    </w:p>
    <w:p w14:paraId="50692268" w14:textId="77777777" w:rsidR="009C668A" w:rsidRDefault="009C668A" w:rsidP="009C668A">
      <w:pPr>
        <w:spacing w:line="360" w:lineRule="auto"/>
        <w:jc w:val="both"/>
      </w:pPr>
      <w:r>
        <w:t> </w:t>
      </w:r>
    </w:p>
    <w:p w14:paraId="6C59D4A2" w14:textId="77777777" w:rsidR="009C668A" w:rsidRDefault="009C668A" w:rsidP="009C668A">
      <w:pPr>
        <w:spacing w:line="360" w:lineRule="auto"/>
        <w:jc w:val="both"/>
        <w:rPr>
          <w:b/>
          <w:bCs/>
        </w:rPr>
      </w:pPr>
      <w:r>
        <w:rPr>
          <w:b/>
          <w:bCs/>
        </w:rPr>
        <w:t>8 - PRAZOS, LOCAIS, FORMA DE EXECUÇÃO E RECEBIMENTO</w:t>
      </w:r>
    </w:p>
    <w:p w14:paraId="4D3F376C" w14:textId="77777777" w:rsidR="009C668A" w:rsidRDefault="009C668A" w:rsidP="009C668A">
      <w:pPr>
        <w:spacing w:line="360" w:lineRule="auto"/>
        <w:jc w:val="both"/>
        <w:rPr>
          <w:i/>
          <w:iCs/>
          <w:sz w:val="20"/>
          <w:szCs w:val="20"/>
        </w:rPr>
      </w:pPr>
      <w:r>
        <w:rPr>
          <w:i/>
          <w:iCs/>
          <w:sz w:val="20"/>
          <w:szCs w:val="20"/>
        </w:rPr>
        <w:t>&lt; Nota: este item deve ser adaptado de acordo com as necessidades específicas da unidade demandante, de forma que este texto padrão é apresentado de forma meramente exemplificativa. &gt;</w:t>
      </w:r>
    </w:p>
    <w:p w14:paraId="0D3E0BB8" w14:textId="77777777" w:rsidR="009C668A" w:rsidRDefault="009C668A" w:rsidP="009C668A">
      <w:pPr>
        <w:spacing w:line="360" w:lineRule="auto"/>
        <w:jc w:val="both"/>
        <w:rPr>
          <w:i/>
          <w:iCs/>
          <w:sz w:val="20"/>
          <w:szCs w:val="20"/>
        </w:rPr>
      </w:pPr>
      <w:r>
        <w:rPr>
          <w:i/>
          <w:iCs/>
          <w:sz w:val="20"/>
          <w:szCs w:val="20"/>
        </w:rPr>
        <w:t>&lt;&lt;&lt; a seguir texto específico para aquisição de bens / apagar se impertinente &gt;&gt;&gt;</w:t>
      </w:r>
    </w:p>
    <w:p w14:paraId="20545163" w14:textId="77777777" w:rsidR="009C668A" w:rsidRDefault="009C668A" w:rsidP="009C668A">
      <w:pPr>
        <w:spacing w:line="360" w:lineRule="auto"/>
        <w:jc w:val="both"/>
        <w:rPr>
          <w:i/>
          <w:iCs/>
          <w:sz w:val="20"/>
          <w:szCs w:val="20"/>
        </w:rPr>
      </w:pPr>
      <w:r>
        <w:rPr>
          <w:i/>
          <w:iCs/>
          <w:sz w:val="20"/>
          <w:szCs w:val="20"/>
        </w:rPr>
        <w:t xml:space="preserve">Prazo de entrega:  &lt;informar prazo&gt;, em remessa &lt;única ou parcelada&gt; contados a partir da emissão da Ordem de Serviço pela unidade requisitante. &lt; Nota: estabelecer cronograma de entrega caso </w:t>
      </w:r>
      <w:proofErr w:type="gramStart"/>
      <w:r>
        <w:rPr>
          <w:i/>
          <w:iCs/>
          <w:sz w:val="20"/>
          <w:szCs w:val="20"/>
        </w:rPr>
        <w:t>hajam</w:t>
      </w:r>
      <w:proofErr w:type="gramEnd"/>
      <w:r>
        <w:rPr>
          <w:i/>
          <w:iCs/>
          <w:sz w:val="20"/>
          <w:szCs w:val="20"/>
        </w:rPr>
        <w:t xml:space="preserve"> múltiplos prazos distintos para diferentes itens/lotes. &gt;</w:t>
      </w:r>
    </w:p>
    <w:p w14:paraId="5DC2F7A3" w14:textId="77777777" w:rsidR="009C668A" w:rsidRDefault="009C668A" w:rsidP="009C668A">
      <w:pPr>
        <w:spacing w:line="360" w:lineRule="auto"/>
        <w:jc w:val="both"/>
        <w:rPr>
          <w:i/>
          <w:iCs/>
          <w:sz w:val="20"/>
          <w:szCs w:val="20"/>
        </w:rPr>
      </w:pPr>
      <w:r>
        <w:rPr>
          <w:i/>
          <w:iCs/>
          <w:sz w:val="20"/>
          <w:szCs w:val="20"/>
        </w:rPr>
        <w:t>Endereço de entrega: &lt;informar endereço&gt;.</w:t>
      </w:r>
    </w:p>
    <w:p w14:paraId="1BA31CA8" w14:textId="77777777" w:rsidR="009C668A" w:rsidRDefault="009C668A" w:rsidP="009C668A">
      <w:pPr>
        <w:spacing w:line="360" w:lineRule="auto"/>
        <w:jc w:val="both"/>
        <w:rPr>
          <w:i/>
          <w:iCs/>
          <w:sz w:val="20"/>
          <w:szCs w:val="20"/>
        </w:rPr>
      </w:pPr>
      <w:r>
        <w:rPr>
          <w:i/>
          <w:iCs/>
          <w:sz w:val="20"/>
          <w:szCs w:val="20"/>
        </w:rPr>
        <w:t>Os bens serão recebidos provisoriamente no prazo de &lt;informar prazo&gt;, pelo(a) responsável pelo acompanhamento e fiscalização do contrato, para efeito de posterior verificação de sua conformidade com as especificações constantes neste Termo de Referência e na proposta.</w:t>
      </w:r>
    </w:p>
    <w:p w14:paraId="5B8F16D9" w14:textId="77777777" w:rsidR="009C668A" w:rsidRDefault="009C668A" w:rsidP="009C668A">
      <w:pPr>
        <w:spacing w:line="360" w:lineRule="auto"/>
        <w:jc w:val="both"/>
        <w:rPr>
          <w:i/>
          <w:iCs/>
          <w:sz w:val="20"/>
          <w:szCs w:val="20"/>
        </w:rPr>
      </w:pPr>
      <w:r>
        <w:rPr>
          <w:i/>
          <w:iCs/>
          <w:sz w:val="20"/>
          <w:szCs w:val="20"/>
        </w:rPr>
        <w:lastRenderedPageBreak/>
        <w:t>Os bens poderão ser rejeitados, no todo ou em parte, quando em desacordo com as especificações constantes neste Termo de Referência e na proposta, devendo ser substituídos no prazo de &lt;informar prazo&gt;, a contar da notificação da contratada, às suas custas, sem prejuízo da aplicação das penalidades.</w:t>
      </w:r>
    </w:p>
    <w:p w14:paraId="1B6C570E" w14:textId="77777777" w:rsidR="009C668A" w:rsidRDefault="009C668A" w:rsidP="009C668A">
      <w:pPr>
        <w:spacing w:line="360" w:lineRule="auto"/>
        <w:jc w:val="both"/>
        <w:rPr>
          <w:i/>
          <w:iCs/>
          <w:sz w:val="20"/>
          <w:szCs w:val="20"/>
        </w:rPr>
      </w:pPr>
      <w:r>
        <w:rPr>
          <w:i/>
          <w:iCs/>
          <w:sz w:val="20"/>
          <w:szCs w:val="20"/>
        </w:rPr>
        <w:t>Os bens serão recebidos definitivamente no prazo de &lt;informar prazo&gt;, contados do recebimento provisório, após a verificação da qualidade e quantidade do material e consequente aceitação do Contratante.</w:t>
      </w:r>
    </w:p>
    <w:p w14:paraId="26546DDC" w14:textId="77777777" w:rsidR="009C668A" w:rsidRDefault="009C668A" w:rsidP="009C668A">
      <w:pPr>
        <w:spacing w:line="360" w:lineRule="auto"/>
        <w:jc w:val="both"/>
        <w:rPr>
          <w:i/>
          <w:iCs/>
          <w:sz w:val="20"/>
          <w:szCs w:val="20"/>
        </w:rPr>
      </w:pPr>
      <w:r>
        <w:rPr>
          <w:i/>
          <w:iCs/>
          <w:sz w:val="20"/>
          <w:szCs w:val="20"/>
        </w:rPr>
        <w:t>Na hipótese de a verificação a que se refere o subitem anterior não ser procedida dentro do prazo fixado, reputar-se-á como realizada, consumando-se o recebimento definitivo no dia do esgotamento do prazo.</w:t>
      </w:r>
    </w:p>
    <w:p w14:paraId="10074620" w14:textId="77777777" w:rsidR="009C668A" w:rsidRDefault="009C668A" w:rsidP="009C668A">
      <w:pPr>
        <w:spacing w:line="360" w:lineRule="auto"/>
        <w:jc w:val="both"/>
        <w:rPr>
          <w:i/>
          <w:iCs/>
          <w:sz w:val="20"/>
          <w:szCs w:val="20"/>
        </w:rPr>
      </w:pPr>
      <w:r>
        <w:rPr>
          <w:i/>
          <w:iCs/>
          <w:sz w:val="20"/>
          <w:szCs w:val="20"/>
        </w:rPr>
        <w:t>O recebimento provisório ou definitivo do objeto não exclui a responsabilidade da Contratada pelos prejuízos resultantes da incorreta execução do contrato.</w:t>
      </w:r>
    </w:p>
    <w:p w14:paraId="0219EBC2" w14:textId="77777777" w:rsidR="009C668A" w:rsidRDefault="009C668A" w:rsidP="009C668A">
      <w:pPr>
        <w:spacing w:line="360" w:lineRule="auto"/>
        <w:jc w:val="both"/>
        <w:rPr>
          <w:i/>
          <w:iCs/>
        </w:rPr>
      </w:pPr>
      <w:r>
        <w:rPr>
          <w:i/>
          <w:iCs/>
          <w:sz w:val="20"/>
          <w:szCs w:val="20"/>
        </w:rPr>
        <w:br/>
        <w:t>OBSERVAÇÃO: não foram inseridos nesta minuta os itens que tratam das exigências da legislação de licitação (encargos, acompanhamento e fiscalização, pagamento entre outros) por entender que estes itens devem ser alinhados com a Comissão de Licitação de cada Órgão.</w:t>
      </w:r>
    </w:p>
    <w:p w14:paraId="37761272" w14:textId="77777777" w:rsidR="009C668A" w:rsidRDefault="009C668A" w:rsidP="009C668A">
      <w:pPr>
        <w:spacing w:line="360" w:lineRule="auto"/>
        <w:jc w:val="center"/>
        <w:rPr>
          <w:b/>
          <w:bCs/>
          <w:caps/>
          <w:sz w:val="20"/>
          <w:szCs w:val="20"/>
        </w:rPr>
      </w:pPr>
    </w:p>
    <w:p w14:paraId="47AE7642" w14:textId="77777777" w:rsidR="009C668A" w:rsidRDefault="009C668A" w:rsidP="009C668A">
      <w:pPr>
        <w:spacing w:line="360" w:lineRule="auto"/>
        <w:jc w:val="center"/>
        <w:rPr>
          <w:shd w:val="clear" w:color="auto" w:fill="FFFFFF"/>
        </w:rPr>
        <w:sectPr w:rsidR="009C668A">
          <w:headerReference w:type="default" r:id="rId7"/>
          <w:footerReference w:type="default" r:id="rId8"/>
          <w:pgSz w:w="11906" w:h="16838"/>
          <w:pgMar w:top="1417" w:right="1417" w:bottom="1417" w:left="1417" w:header="720" w:footer="567" w:gutter="0"/>
          <w:cols w:space="0"/>
          <w:formProt w:val="0"/>
          <w:docGrid w:linePitch="326"/>
        </w:sectPr>
      </w:pPr>
      <w:r>
        <w:rPr>
          <w:b/>
          <w:bCs/>
          <w:caps/>
          <w:sz w:val="20"/>
          <w:szCs w:val="20"/>
        </w:rPr>
        <w:t>*** MINUTA ***</w:t>
      </w:r>
    </w:p>
    <w:p w14:paraId="78863075" w14:textId="77777777" w:rsidR="000059A2" w:rsidRDefault="00C23CFF"/>
    <w:sectPr w:rsidR="000059A2" w:rsidSect="00F421A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11F50" w14:textId="77777777" w:rsidR="00C23CFF" w:rsidRDefault="00C23CFF">
      <w:r>
        <w:separator/>
      </w:r>
    </w:p>
  </w:endnote>
  <w:endnote w:type="continuationSeparator" w:id="0">
    <w:p w14:paraId="16326248" w14:textId="77777777" w:rsidR="00C23CFF" w:rsidRDefault="00C2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7D631" w14:textId="77777777" w:rsidR="009B0FA5" w:rsidRDefault="0016273F">
    <w:pPr>
      <w:pStyle w:val="Rodap"/>
      <w:ind w:firstLine="0"/>
      <w:rPr>
        <w:rFonts w:ascii="Times New Roman" w:hAnsi="Times New Roman" w:cs="Times New Roman"/>
        <w:sz w:val="16"/>
        <w:szCs w:val="16"/>
        <w:lang w:val="pt-BR"/>
      </w:rPr>
    </w:pPr>
    <w:r>
      <w:rPr>
        <w:rFonts w:ascii="Times New Roman" w:hAnsi="Times New Roman" w:cs="Times New Roman"/>
        <w:sz w:val="16"/>
        <w:szCs w:val="16"/>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37AF0" w14:textId="77777777" w:rsidR="00C23CFF" w:rsidRDefault="00C23CFF">
      <w:r>
        <w:separator/>
      </w:r>
    </w:p>
  </w:footnote>
  <w:footnote w:type="continuationSeparator" w:id="0">
    <w:p w14:paraId="7EDE9748" w14:textId="77777777" w:rsidR="00C23CFF" w:rsidRDefault="00C2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BA077" w14:textId="77777777" w:rsidR="009B0FA5" w:rsidRDefault="0016273F">
    <w:pPr>
      <w:pStyle w:val="Cabealho"/>
      <w:ind w:firstLine="0"/>
    </w:pPr>
    <w:r>
      <w:rPr>
        <w:noProof/>
        <w:lang w:val="pt-BR" w:eastAsia="pt-BR" w:bidi="ar-SA"/>
      </w:rPr>
      <w:drawing>
        <wp:inline distT="0" distB="0" distL="0" distR="0" wp14:anchorId="6906A413" wp14:editId="3ED14F95">
          <wp:extent cx="5760085" cy="819150"/>
          <wp:effectExtent l="19050" t="0" r="0" b="0"/>
          <wp:docPr id="1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7"/>
                  <pic:cNvPicPr>
                    <a:picLocks noChangeAspect="1" noChangeArrowheads="1"/>
                  </pic:cNvPicPr>
                </pic:nvPicPr>
                <pic:blipFill>
                  <a:blip r:embed="rId1"/>
                  <a:srcRect/>
                  <a:stretch>
                    <a:fillRect/>
                  </a:stretch>
                </pic:blipFill>
                <pic:spPr>
                  <a:xfrm>
                    <a:off x="0" y="0"/>
                    <a:ext cx="5760085" cy="81940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29347C"/>
    <w:multiLevelType w:val="singleLevel"/>
    <w:tmpl w:val="DC29347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11AAFD2"/>
    <w:multiLevelType w:val="singleLevel"/>
    <w:tmpl w:val="E11AAFD2"/>
    <w:lvl w:ilvl="0">
      <w:start w:val="12"/>
      <w:numFmt w:val="decimal"/>
      <w:suff w:val="space"/>
      <w:lvlText w:val="%1-"/>
      <w:lvlJc w:val="left"/>
    </w:lvl>
  </w:abstractNum>
  <w:abstractNum w:abstractNumId="2" w15:restartNumberingAfterBreak="0">
    <w:nsid w:val="FBED4B8A"/>
    <w:multiLevelType w:val="singleLevel"/>
    <w:tmpl w:val="FBED4B8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C0CFD2D"/>
    <w:multiLevelType w:val="singleLevel"/>
    <w:tmpl w:val="3C0CFD2D"/>
    <w:lvl w:ilvl="0">
      <w:start w:val="1"/>
      <w:numFmt w:val="decimal"/>
      <w:lvlText w:val="%1."/>
      <w:lvlJc w:val="left"/>
      <w:pPr>
        <w:tabs>
          <w:tab w:val="left" w:pos="312"/>
        </w:tabs>
      </w:pPr>
    </w:lvl>
  </w:abstractNum>
  <w:abstractNum w:abstractNumId="4" w15:restartNumberingAfterBreak="0">
    <w:nsid w:val="56CEE67E"/>
    <w:multiLevelType w:val="singleLevel"/>
    <w:tmpl w:val="56CEE67E"/>
    <w:lvl w:ilvl="0">
      <w:start w:val="1"/>
      <w:numFmt w:val="decimal"/>
      <w:lvlText w:val="%1."/>
      <w:lvlJc w:val="left"/>
      <w:pPr>
        <w:tabs>
          <w:tab w:val="left" w:pos="312"/>
        </w:tabs>
        <w:ind w:left="50" w:firstLine="0"/>
      </w:pPr>
    </w:lvl>
  </w:abstractNum>
  <w:abstractNum w:abstractNumId="5" w15:restartNumberingAfterBreak="0">
    <w:nsid w:val="752A60D6"/>
    <w:multiLevelType w:val="singleLevel"/>
    <w:tmpl w:val="752A60D6"/>
    <w:lvl w:ilvl="0">
      <w:start w:val="1"/>
      <w:numFmt w:val="decimal"/>
      <w:lvlText w:val="%1."/>
      <w:lvlJc w:val="left"/>
      <w:pPr>
        <w:tabs>
          <w:tab w:val="left" w:pos="312"/>
        </w:tabs>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8A"/>
    <w:rsid w:val="000C4B2A"/>
    <w:rsid w:val="0016273F"/>
    <w:rsid w:val="001E584F"/>
    <w:rsid w:val="002F5FD6"/>
    <w:rsid w:val="004B48DA"/>
    <w:rsid w:val="007D24C5"/>
    <w:rsid w:val="009C668A"/>
    <w:rsid w:val="00C23CFF"/>
    <w:rsid w:val="00DE606C"/>
    <w:rsid w:val="00EE74AC"/>
    <w:rsid w:val="00F42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E1BC204"/>
  <w14:defaultImageDpi w14:val="32767"/>
  <w15:chartTrackingRefBased/>
  <w15:docId w15:val="{03CCE9AB-1074-CB44-8CFA-B24ED554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668A"/>
    <w:rPr>
      <w:rFonts w:ascii="Times New Roman" w:eastAsia="Times New Roman" w:hAnsi="Times New Roman" w:cs="Times New Roman"/>
      <w:lang w:eastAsia="pt-BR"/>
    </w:rPr>
  </w:style>
  <w:style w:type="paragraph" w:styleId="Ttulo6">
    <w:name w:val="heading 6"/>
    <w:basedOn w:val="Normal"/>
    <w:next w:val="Normal"/>
    <w:link w:val="Ttulo6Char"/>
    <w:uiPriority w:val="9"/>
    <w:semiHidden/>
    <w:unhideWhenUsed/>
    <w:qFormat/>
    <w:rsid w:val="009C668A"/>
    <w:pPr>
      <w:spacing w:before="280" w:after="100"/>
      <w:outlineLvl w:val="5"/>
    </w:pPr>
    <w:rPr>
      <w:rFonts w:asciiTheme="majorHAnsi" w:eastAsiaTheme="majorEastAsia" w:hAnsiTheme="majorHAnsi" w:cstheme="majorBidi"/>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semiHidden/>
    <w:rsid w:val="009C668A"/>
    <w:rPr>
      <w:rFonts w:asciiTheme="majorHAnsi" w:eastAsiaTheme="majorEastAsia" w:hAnsiTheme="majorHAnsi" w:cstheme="majorBidi"/>
      <w:i/>
      <w:iCs/>
      <w:color w:val="4472C4" w:themeColor="accent1"/>
      <w:lang w:eastAsia="pt-BR"/>
    </w:rPr>
  </w:style>
  <w:style w:type="paragraph" w:styleId="Cabealho">
    <w:name w:val="header"/>
    <w:basedOn w:val="Normal"/>
    <w:link w:val="CabealhoChar"/>
    <w:uiPriority w:val="99"/>
    <w:rsid w:val="009C668A"/>
    <w:pPr>
      <w:tabs>
        <w:tab w:val="center" w:pos="4252"/>
        <w:tab w:val="right" w:pos="8504"/>
      </w:tabs>
      <w:ind w:firstLine="360"/>
    </w:pPr>
    <w:rPr>
      <w:rFonts w:asciiTheme="minorHAnsi" w:eastAsiaTheme="minorEastAsia" w:hAnsiTheme="minorHAnsi" w:cstheme="minorBidi"/>
      <w:sz w:val="22"/>
      <w:szCs w:val="22"/>
      <w:lang w:val="en-US" w:eastAsia="en-US" w:bidi="en-US"/>
    </w:rPr>
  </w:style>
  <w:style w:type="character" w:customStyle="1" w:styleId="CabealhoChar">
    <w:name w:val="Cabeçalho Char"/>
    <w:basedOn w:val="Fontepargpadro"/>
    <w:link w:val="Cabealho"/>
    <w:uiPriority w:val="99"/>
    <w:rsid w:val="009C668A"/>
    <w:rPr>
      <w:rFonts w:eastAsiaTheme="minorEastAsia"/>
      <w:sz w:val="22"/>
      <w:szCs w:val="22"/>
      <w:lang w:val="en-US" w:bidi="en-US"/>
    </w:rPr>
  </w:style>
  <w:style w:type="paragraph" w:styleId="Rodap">
    <w:name w:val="footer"/>
    <w:basedOn w:val="Normal"/>
    <w:link w:val="RodapChar"/>
    <w:uiPriority w:val="99"/>
    <w:rsid w:val="009C668A"/>
    <w:pPr>
      <w:tabs>
        <w:tab w:val="center" w:pos="4252"/>
        <w:tab w:val="right" w:pos="8504"/>
      </w:tabs>
      <w:ind w:firstLine="360"/>
    </w:pPr>
    <w:rPr>
      <w:rFonts w:asciiTheme="minorHAnsi" w:eastAsiaTheme="minorEastAsia" w:hAnsiTheme="minorHAnsi" w:cstheme="minorBidi"/>
      <w:sz w:val="22"/>
      <w:szCs w:val="22"/>
      <w:lang w:val="en-US" w:eastAsia="en-US" w:bidi="en-US"/>
    </w:rPr>
  </w:style>
  <w:style w:type="character" w:customStyle="1" w:styleId="RodapChar">
    <w:name w:val="Rodapé Char"/>
    <w:basedOn w:val="Fontepargpadro"/>
    <w:link w:val="Rodap"/>
    <w:uiPriority w:val="99"/>
    <w:rsid w:val="009C668A"/>
    <w:rPr>
      <w:rFonts w:eastAsiaTheme="minorEastAsia"/>
      <w:sz w:val="22"/>
      <w:szCs w:val="22"/>
      <w:lang w:val="en-US" w:bidi="en-US"/>
    </w:rPr>
  </w:style>
  <w:style w:type="character" w:styleId="Forte">
    <w:name w:val="Strong"/>
    <w:basedOn w:val="Fontepargpadro"/>
    <w:uiPriority w:val="22"/>
    <w:qFormat/>
    <w:rsid w:val="009C668A"/>
    <w:rPr>
      <w:b/>
      <w:bCs/>
      <w:spacing w:val="0"/>
    </w:rPr>
  </w:style>
  <w:style w:type="table" w:styleId="Tabelacomgrade">
    <w:name w:val="Table Grid"/>
    <w:basedOn w:val="Tabelanormal"/>
    <w:uiPriority w:val="39"/>
    <w:rsid w:val="009C668A"/>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9C668A"/>
    <w:pPr>
      <w:spacing w:line="360" w:lineRule="auto"/>
      <w:ind w:firstLine="709"/>
      <w:jc w:val="both"/>
    </w:pPr>
    <w:rPr>
      <w:rFonts w:ascii="Times New Roman" w:eastAsia="Helvetica" w:hAnsi="Times New Roman" w:cs="Helvetica"/>
      <w:color w:val="000000"/>
      <w:szCs w:val="22"/>
      <w:lang w:eastAsia="pt-BR"/>
    </w:rPr>
  </w:style>
  <w:style w:type="paragraph" w:customStyle="1" w:styleId="textocentralizadomaiusculas">
    <w:name w:val="texto_centralizado_maiusculas"/>
    <w:basedOn w:val="Normal"/>
    <w:rsid w:val="009C668A"/>
    <w:pPr>
      <w:spacing w:before="100" w:beforeAutospacing="1" w:after="100" w:afterAutospacing="1"/>
    </w:pPr>
  </w:style>
  <w:style w:type="paragraph" w:customStyle="1" w:styleId="textojustificado">
    <w:name w:val="texto_justificado"/>
    <w:basedOn w:val="Normal"/>
    <w:rsid w:val="009C668A"/>
    <w:pPr>
      <w:spacing w:before="100" w:beforeAutospacing="1" w:after="100" w:afterAutospacing="1"/>
    </w:pPr>
  </w:style>
  <w:style w:type="paragraph" w:customStyle="1" w:styleId="itemnivel2">
    <w:name w:val="item_nivel2"/>
    <w:basedOn w:val="Normal"/>
    <w:rsid w:val="009C66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3265</Words>
  <Characters>17636</Characters>
  <Application>Microsoft Office Word</Application>
  <DocSecurity>0</DocSecurity>
  <Lines>146</Lines>
  <Paragraphs>41</Paragraphs>
  <ScaleCrop>false</ScaleCrop>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FABRICIA NERES BORGES</dc:creator>
  <cp:keywords/>
  <dc:description/>
  <cp:lastModifiedBy>FABRICIA NERES BORGES</cp:lastModifiedBy>
  <cp:revision>3</cp:revision>
  <dcterms:created xsi:type="dcterms:W3CDTF">2021-03-04T12:52:00Z</dcterms:created>
  <dcterms:modified xsi:type="dcterms:W3CDTF">2021-03-04T13:05:00Z</dcterms:modified>
</cp:coreProperties>
</file>