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39" w:rsidRPr="009C5C0A" w:rsidRDefault="009C5C0A" w:rsidP="009C5C0A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9C5C0A">
        <w:rPr>
          <w:rFonts w:ascii="Arial" w:eastAsia="Arial" w:hAnsi="Arial" w:cs="Arial"/>
          <w:b/>
          <w:sz w:val="32"/>
          <w:szCs w:val="32"/>
        </w:rPr>
        <w:t>PRESTAÇÃO DE CONTAS A SER E</w:t>
      </w:r>
      <w:r w:rsidR="00F63A41" w:rsidRPr="009C5C0A">
        <w:rPr>
          <w:rFonts w:ascii="Arial" w:eastAsia="Arial" w:hAnsi="Arial" w:cs="Arial"/>
          <w:b/>
          <w:sz w:val="32"/>
          <w:szCs w:val="32"/>
        </w:rPr>
        <w:t>N</w:t>
      </w:r>
      <w:r w:rsidRPr="009C5C0A">
        <w:rPr>
          <w:rFonts w:ascii="Arial" w:eastAsia="Arial" w:hAnsi="Arial" w:cs="Arial"/>
          <w:b/>
          <w:sz w:val="32"/>
          <w:szCs w:val="32"/>
        </w:rPr>
        <w:t>VIADA A SSP</w:t>
      </w:r>
    </w:p>
    <w:p w:rsidR="00047876" w:rsidRPr="00047876" w:rsidRDefault="00047876" w:rsidP="00047876">
      <w:pPr>
        <w:numPr>
          <w:ilvl w:val="0"/>
          <w:numId w:val="1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Cópia integral do </w:t>
      </w:r>
      <w:r w:rsidR="009C5C0A">
        <w:rPr>
          <w:rFonts w:ascii="Arial" w:eastAsia="Arial" w:hAnsi="Arial" w:cs="Arial"/>
        </w:rPr>
        <w:t xml:space="preserve">Processo originário da </w:t>
      </w:r>
      <w:r>
        <w:rPr>
          <w:rFonts w:ascii="Arial" w:eastAsia="Arial" w:hAnsi="Arial" w:cs="Arial"/>
        </w:rPr>
        <w:t>Coordenação</w:t>
      </w:r>
      <w:r w:rsidR="009C5C0A">
        <w:rPr>
          <w:rFonts w:ascii="Arial" w:eastAsia="Arial" w:hAnsi="Arial" w:cs="Arial"/>
        </w:rPr>
        <w:t xml:space="preserve"> do PDDQD</w:t>
      </w:r>
      <w:r>
        <w:rPr>
          <w:rFonts w:ascii="Arial" w:eastAsia="Arial" w:hAnsi="Arial" w:cs="Arial"/>
        </w:rPr>
        <w:t>, com exceção das fotos;</w:t>
      </w:r>
    </w:p>
    <w:p w:rsidR="00095739" w:rsidRDefault="009C5C0A">
      <w:pPr>
        <w:numPr>
          <w:ilvl w:val="0"/>
          <w:numId w:val="1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Termo de Abertura de Prestação de Contas;</w:t>
      </w:r>
      <w:r w:rsidR="00862EBC">
        <w:rPr>
          <w:rFonts w:ascii="Arial" w:eastAsia="Arial" w:hAnsi="Arial" w:cs="Arial"/>
        </w:rPr>
        <w:t xml:space="preserve"> </w:t>
      </w:r>
    </w:p>
    <w:p w:rsidR="00C933DD" w:rsidRDefault="009C5C0A" w:rsidP="00C933DD">
      <w:pPr>
        <w:numPr>
          <w:ilvl w:val="0"/>
          <w:numId w:val="1"/>
        </w:numPr>
        <w:ind w:left="720" w:hanging="360"/>
        <w:rPr>
          <w:rFonts w:ascii="Arial" w:eastAsia="Arial" w:hAnsi="Arial" w:cs="Arial"/>
        </w:rPr>
      </w:pPr>
      <w:r w:rsidRPr="00C933DD">
        <w:rPr>
          <w:rFonts w:ascii="Arial" w:eastAsia="Arial" w:hAnsi="Arial" w:cs="Arial"/>
        </w:rPr>
        <w:t xml:space="preserve">Fotocópia das folhas do Livro Caixa; </w:t>
      </w:r>
    </w:p>
    <w:p w:rsidR="00095739" w:rsidRPr="00C933DD" w:rsidRDefault="009C5C0A" w:rsidP="00C933DD">
      <w:pPr>
        <w:numPr>
          <w:ilvl w:val="0"/>
          <w:numId w:val="1"/>
        </w:numPr>
        <w:ind w:left="720" w:hanging="360"/>
        <w:rPr>
          <w:rFonts w:ascii="Arial" w:eastAsia="Arial" w:hAnsi="Arial" w:cs="Arial"/>
        </w:rPr>
      </w:pPr>
      <w:r w:rsidRPr="00C933DD">
        <w:rPr>
          <w:rFonts w:ascii="Arial" w:eastAsia="Arial" w:hAnsi="Arial" w:cs="Arial"/>
        </w:rPr>
        <w:t xml:space="preserve">Extrato bancário, legível sem rasuras (entrada x saída); </w:t>
      </w:r>
    </w:p>
    <w:p w:rsidR="00095739" w:rsidRDefault="009C5C0A">
      <w:pPr>
        <w:numPr>
          <w:ilvl w:val="0"/>
          <w:numId w:val="1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Fotocópia dos canhotos dos cheques; </w:t>
      </w:r>
    </w:p>
    <w:p w:rsidR="00095739" w:rsidRDefault="009C5C0A">
      <w:pPr>
        <w:numPr>
          <w:ilvl w:val="0"/>
          <w:numId w:val="1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Relação de Pagamentos Efetuados; </w:t>
      </w:r>
    </w:p>
    <w:p w:rsidR="00095739" w:rsidRDefault="009C5C0A">
      <w:pPr>
        <w:numPr>
          <w:ilvl w:val="0"/>
          <w:numId w:val="1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Conciliação bancária</w:t>
      </w:r>
      <w:r>
        <w:rPr>
          <w:rFonts w:ascii="Arial" w:eastAsia="Arial" w:hAnsi="Arial" w:cs="Arial"/>
          <w:b/>
        </w:rPr>
        <w:t>; (</w:t>
      </w:r>
      <w:r w:rsidR="00047876">
        <w:rPr>
          <w:rFonts w:ascii="Arial" w:eastAsia="Arial" w:hAnsi="Arial" w:cs="Arial"/>
          <w:b/>
        </w:rPr>
        <w:t xml:space="preserve">Disponível nos modelos editáveis do sítio da SSP - </w:t>
      </w:r>
      <w:r>
        <w:rPr>
          <w:rFonts w:ascii="Arial" w:eastAsia="Arial" w:hAnsi="Arial" w:cs="Arial"/>
          <w:b/>
        </w:rPr>
        <w:t xml:space="preserve">análise do extrato </w:t>
      </w:r>
      <w:r w:rsidR="00C933DD">
        <w:rPr>
          <w:rFonts w:ascii="Arial" w:eastAsia="Arial" w:hAnsi="Arial" w:cs="Arial"/>
          <w:b/>
        </w:rPr>
        <w:t>feita pelo contador, mês/mês. Deve</w:t>
      </w:r>
      <w:r>
        <w:rPr>
          <w:rFonts w:ascii="Arial" w:eastAsia="Arial" w:hAnsi="Arial" w:cs="Arial"/>
          <w:b/>
        </w:rPr>
        <w:t xml:space="preserve"> ser assinado pelo contador e </w:t>
      </w:r>
      <w:r w:rsidR="00047876">
        <w:rPr>
          <w:rFonts w:ascii="Arial" w:eastAsia="Arial" w:hAnsi="Arial" w:cs="Arial"/>
          <w:b/>
        </w:rPr>
        <w:t>Presidente da Unidade Executora</w:t>
      </w:r>
      <w:r>
        <w:rPr>
          <w:rFonts w:ascii="Arial" w:eastAsia="Arial" w:hAnsi="Arial" w:cs="Arial"/>
          <w:b/>
        </w:rPr>
        <w:t>)</w:t>
      </w:r>
    </w:p>
    <w:p w:rsidR="00095739" w:rsidRDefault="009C5C0A">
      <w:pPr>
        <w:numPr>
          <w:ilvl w:val="0"/>
          <w:numId w:val="1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Notas Explicativas (se houver);</w:t>
      </w:r>
    </w:p>
    <w:p w:rsidR="00095739" w:rsidRPr="00C933DD" w:rsidRDefault="009C5C0A" w:rsidP="00C933DD">
      <w:pPr>
        <w:numPr>
          <w:ilvl w:val="0"/>
          <w:numId w:val="1"/>
        </w:numPr>
        <w:ind w:left="1440" w:hanging="360"/>
        <w:rPr>
          <w:rFonts w:ascii="Arial" w:eastAsia="Arial" w:hAnsi="Arial" w:cs="Arial"/>
        </w:rPr>
      </w:pPr>
      <w:r w:rsidRPr="00C933DD">
        <w:rPr>
          <w:rFonts w:ascii="Arial" w:eastAsia="Arial" w:hAnsi="Arial" w:cs="Arial"/>
        </w:rPr>
        <w:t>Compras e Contratações diretas</w:t>
      </w:r>
      <w:r w:rsidRPr="00C933DD">
        <w:rPr>
          <w:rFonts w:ascii="Arial" w:eastAsia="Arial" w:hAnsi="Arial" w:cs="Arial"/>
          <w:b/>
        </w:rPr>
        <w:t xml:space="preserve"> </w:t>
      </w:r>
    </w:p>
    <w:p w:rsidR="00095739" w:rsidRDefault="009C5C0A">
      <w:pPr>
        <w:numPr>
          <w:ilvl w:val="0"/>
          <w:numId w:val="1"/>
        </w:numPr>
        <w:ind w:left="1440" w:hanging="360"/>
        <w:rPr>
          <w:rFonts w:ascii="Arial" w:eastAsia="Arial" w:hAnsi="Arial" w:cs="Arial"/>
        </w:rPr>
      </w:pPr>
      <w:r w:rsidRPr="00C933DD">
        <w:rPr>
          <w:rFonts w:ascii="Arial" w:eastAsia="Arial" w:hAnsi="Arial" w:cs="Arial"/>
        </w:rPr>
        <w:t>Planilha de Verificação do menor preço</w:t>
      </w:r>
      <w:r w:rsidRPr="00C933DD">
        <w:rPr>
          <w:rFonts w:ascii="Arial" w:eastAsia="Arial" w:hAnsi="Arial" w:cs="Arial"/>
          <w:b/>
        </w:rPr>
        <w:t>; (pesquisa mercadológica</w:t>
      </w:r>
      <w:r>
        <w:rPr>
          <w:rFonts w:ascii="Arial" w:eastAsia="Arial" w:hAnsi="Arial" w:cs="Arial"/>
          <w:b/>
        </w:rPr>
        <w:t>)</w:t>
      </w:r>
    </w:p>
    <w:p w:rsidR="00095739" w:rsidRDefault="009C5C0A">
      <w:pPr>
        <w:numPr>
          <w:ilvl w:val="0"/>
          <w:numId w:val="1"/>
        </w:numPr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Certidões negativas relativas à Seguridade Social – INSS e ao Fundo de Garantia por Tempo de Serviço – FGTS</w:t>
      </w:r>
      <w:r>
        <w:rPr>
          <w:rFonts w:ascii="Arial" w:eastAsia="Arial" w:hAnsi="Arial" w:cs="Arial"/>
          <w:b/>
        </w:rPr>
        <w:t>; (certidão do CRC, INSS E FGT</w:t>
      </w:r>
      <w:r w:rsidR="00C933DD"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</w:rPr>
        <w:t xml:space="preserve"> somente se PJ) (CONVERSAR COM CONTADOR</w:t>
      </w:r>
      <w:r w:rsidR="00047876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 xml:space="preserve"> ELE SABER</w:t>
      </w:r>
      <w:r w:rsidR="00047876"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</w:rPr>
        <w:t xml:space="preserve"> SOBRE DESCONTOS E RPA)</w:t>
      </w:r>
    </w:p>
    <w:p w:rsidR="00095739" w:rsidRDefault="009C5C0A">
      <w:pPr>
        <w:numPr>
          <w:ilvl w:val="0"/>
          <w:numId w:val="1"/>
        </w:numPr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Prova de regularidade fiscal municipal (ISSQN); </w:t>
      </w:r>
      <w:r w:rsidR="00C933DD">
        <w:rPr>
          <w:rFonts w:ascii="Arial" w:eastAsia="Arial" w:hAnsi="Arial" w:cs="Arial"/>
          <w:b/>
        </w:rPr>
        <w:t xml:space="preserve">(Somente para </w:t>
      </w:r>
      <w:r>
        <w:rPr>
          <w:rFonts w:ascii="Arial" w:eastAsia="Arial" w:hAnsi="Arial" w:cs="Arial"/>
          <w:b/>
        </w:rPr>
        <w:t>pessoa jurídica)</w:t>
      </w:r>
    </w:p>
    <w:p w:rsidR="00095739" w:rsidRDefault="009C5C0A">
      <w:pPr>
        <w:numPr>
          <w:ilvl w:val="0"/>
          <w:numId w:val="1"/>
        </w:numPr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Homologação do vencedor (sem publicação); </w:t>
      </w:r>
      <w:r>
        <w:rPr>
          <w:rFonts w:ascii="Arial" w:eastAsia="Arial" w:hAnsi="Arial" w:cs="Arial"/>
          <w:b/>
        </w:rPr>
        <w:t>(</w:t>
      </w:r>
      <w:r w:rsidR="00C933DD">
        <w:rPr>
          <w:rFonts w:ascii="Arial" w:eastAsia="Arial" w:hAnsi="Arial" w:cs="Arial"/>
          <w:b/>
        </w:rPr>
        <w:t>Dispensa publicação)</w:t>
      </w:r>
    </w:p>
    <w:p w:rsidR="00095739" w:rsidRDefault="009C5C0A">
      <w:pPr>
        <w:numPr>
          <w:ilvl w:val="0"/>
          <w:numId w:val="1"/>
        </w:numPr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Contrato ou Ordem de Compra/Serviço</w:t>
      </w:r>
      <w:r>
        <w:rPr>
          <w:rFonts w:ascii="Arial" w:eastAsia="Arial" w:hAnsi="Arial" w:cs="Arial"/>
          <w:b/>
        </w:rPr>
        <w:t>; (ORDEM DE SERVIÇO</w:t>
      </w:r>
      <w:r w:rsidR="00C933DD">
        <w:rPr>
          <w:rFonts w:ascii="Arial" w:eastAsia="Arial" w:hAnsi="Arial" w:cs="Arial"/>
          <w:b/>
        </w:rPr>
        <w:t xml:space="preserve"> -</w:t>
      </w:r>
      <w:proofErr w:type="gramStart"/>
      <w:r w:rsidR="00C933DD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proofErr w:type="gramEnd"/>
      <w:r>
        <w:rPr>
          <w:rFonts w:ascii="Arial" w:eastAsia="Arial" w:hAnsi="Arial" w:cs="Arial"/>
          <w:b/>
        </w:rPr>
        <w:t>CONTADOR)</w:t>
      </w:r>
    </w:p>
    <w:p w:rsidR="00095739" w:rsidRDefault="009C5C0A">
      <w:pPr>
        <w:numPr>
          <w:ilvl w:val="0"/>
          <w:numId w:val="1"/>
        </w:numPr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Fotocópia dos cheques com recibo do fornecedor/ prestador de serviço; </w:t>
      </w:r>
      <w:r>
        <w:rPr>
          <w:rFonts w:ascii="Arial" w:eastAsia="Arial" w:hAnsi="Arial" w:cs="Arial"/>
          <w:b/>
        </w:rPr>
        <w:t>(PAGAR TUDO COM TRANSFERÊNCIA</w:t>
      </w:r>
      <w:r w:rsidR="00C933DD">
        <w:rPr>
          <w:rFonts w:ascii="Arial" w:eastAsia="Arial" w:hAnsi="Arial" w:cs="Arial"/>
          <w:b/>
        </w:rPr>
        <w:t xml:space="preserve"> ENTRE CONTAS DA CEF OU CHEQUE</w:t>
      </w:r>
      <w:r>
        <w:rPr>
          <w:rFonts w:ascii="Arial" w:eastAsia="Arial" w:hAnsi="Arial" w:cs="Arial"/>
          <w:b/>
        </w:rPr>
        <w:t>)</w:t>
      </w:r>
    </w:p>
    <w:p w:rsidR="00095739" w:rsidRDefault="009C5C0A">
      <w:pPr>
        <w:numPr>
          <w:ilvl w:val="0"/>
          <w:numId w:val="1"/>
        </w:numPr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Comprovantes de aplicação do numerário (notas fiscais e recibos) – anotar em cada </w:t>
      </w:r>
      <w:proofErr w:type="gramStart"/>
      <w:r>
        <w:rPr>
          <w:rFonts w:ascii="Arial" w:eastAsia="Arial" w:hAnsi="Arial" w:cs="Arial"/>
        </w:rPr>
        <w:t>documento</w:t>
      </w:r>
      <w:proofErr w:type="gramEnd"/>
      <w:r>
        <w:rPr>
          <w:rFonts w:ascii="Arial" w:eastAsia="Arial" w:hAnsi="Arial" w:cs="Arial"/>
        </w:rPr>
        <w:t xml:space="preserve"> o número do cheque ou do comprovante de movimentação eletrônica e o ateste de recebimento do bem/serviço;</w:t>
      </w:r>
    </w:p>
    <w:p w:rsidR="00095739" w:rsidRDefault="009C5C0A">
      <w:pPr>
        <w:numPr>
          <w:ilvl w:val="0"/>
          <w:numId w:val="1"/>
        </w:numPr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Cópia da portaria de nomeação da Com</w:t>
      </w:r>
      <w:r w:rsidR="00C933DD">
        <w:rPr>
          <w:rFonts w:ascii="Arial" w:eastAsia="Arial" w:hAnsi="Arial" w:cs="Arial"/>
        </w:rPr>
        <w:t>issão de Lic</w:t>
      </w:r>
      <w:r>
        <w:rPr>
          <w:rFonts w:ascii="Arial" w:eastAsia="Arial" w:hAnsi="Arial" w:cs="Arial"/>
        </w:rPr>
        <w:t xml:space="preserve">itação da UEX. (no </w:t>
      </w:r>
      <w:r w:rsidR="00C933DD">
        <w:rPr>
          <w:rFonts w:ascii="Arial" w:eastAsia="Arial" w:hAnsi="Arial" w:cs="Arial"/>
        </w:rPr>
        <w:t>mínimo</w:t>
      </w:r>
      <w:r>
        <w:rPr>
          <w:rFonts w:ascii="Arial" w:eastAsia="Arial" w:hAnsi="Arial" w:cs="Arial"/>
        </w:rPr>
        <w:t xml:space="preserve"> na data da Convocação para licitação)</w:t>
      </w:r>
    </w:p>
    <w:p w:rsidR="00095739" w:rsidRDefault="009C5C0A">
      <w:pPr>
        <w:numPr>
          <w:ilvl w:val="0"/>
          <w:numId w:val="1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Obras/ Serviços de Engenharia (reformas):</w:t>
      </w:r>
    </w:p>
    <w:p w:rsidR="00095739" w:rsidRDefault="009C5C0A">
      <w:pPr>
        <w:numPr>
          <w:ilvl w:val="0"/>
          <w:numId w:val="1"/>
        </w:numPr>
        <w:ind w:left="1440" w:hanging="3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A.R.</w:t>
      </w:r>
      <w:proofErr w:type="gramEnd"/>
      <w:r>
        <w:rPr>
          <w:rFonts w:ascii="Arial" w:eastAsia="Arial" w:hAnsi="Arial" w:cs="Arial"/>
        </w:rPr>
        <w:t xml:space="preserve">T da execução da obra; </w:t>
      </w:r>
      <w:r>
        <w:rPr>
          <w:rFonts w:ascii="Arial" w:eastAsia="Arial" w:hAnsi="Arial" w:cs="Arial"/>
          <w:b/>
        </w:rPr>
        <w:t>(COBRAR DO ENGENHEIRO DA OBRA)</w:t>
      </w:r>
    </w:p>
    <w:p w:rsidR="00095739" w:rsidRDefault="009C5C0A">
      <w:pPr>
        <w:numPr>
          <w:ilvl w:val="0"/>
          <w:numId w:val="1"/>
        </w:numPr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Certidões negativas relativas </w:t>
      </w:r>
      <w:r w:rsidR="00973D37">
        <w:rPr>
          <w:rFonts w:ascii="Arial" w:eastAsia="Arial" w:hAnsi="Arial" w:cs="Arial"/>
        </w:rPr>
        <w:t>ao</w:t>
      </w:r>
      <w:r>
        <w:rPr>
          <w:rFonts w:ascii="Arial" w:eastAsia="Arial" w:hAnsi="Arial" w:cs="Arial"/>
        </w:rPr>
        <w:t xml:space="preserve"> INSS e FGTS atualizados ao pagamento de cada medição da obra; </w:t>
      </w:r>
      <w:r>
        <w:rPr>
          <w:rFonts w:ascii="Arial" w:eastAsia="Arial" w:hAnsi="Arial" w:cs="Arial"/>
          <w:b/>
        </w:rPr>
        <w:t>(SÓ REALIZAR O PAGAMENTO APÓS APRESENTAÇÃO DESSAS CERTID</w:t>
      </w:r>
      <w:r w:rsidR="00973D37">
        <w:rPr>
          <w:rFonts w:ascii="Arial" w:eastAsia="Arial" w:hAnsi="Arial" w:cs="Arial"/>
          <w:b/>
        </w:rPr>
        <w:t>Õ</w:t>
      </w:r>
      <w:r>
        <w:rPr>
          <w:rFonts w:ascii="Arial" w:eastAsia="Arial" w:hAnsi="Arial" w:cs="Arial"/>
          <w:b/>
        </w:rPr>
        <w:t>ES)</w:t>
      </w:r>
    </w:p>
    <w:p w:rsidR="00095739" w:rsidRDefault="009C5C0A">
      <w:pPr>
        <w:numPr>
          <w:ilvl w:val="0"/>
          <w:numId w:val="1"/>
        </w:numPr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Verificar se </w:t>
      </w:r>
      <w:r w:rsidR="00973D37">
        <w:rPr>
          <w:rFonts w:ascii="Arial" w:eastAsia="Arial" w:hAnsi="Arial" w:cs="Arial"/>
          <w:b/>
        </w:rPr>
        <w:t xml:space="preserve">há </w:t>
      </w:r>
      <w:r>
        <w:rPr>
          <w:rFonts w:ascii="Arial" w:eastAsia="Arial" w:hAnsi="Arial" w:cs="Arial"/>
          <w:b/>
        </w:rPr>
        <w:t>inscrição no SIMPLES (para fins de recolhimento de imposto municipal</w:t>
      </w:r>
      <w:r>
        <w:rPr>
          <w:rFonts w:ascii="Arial" w:eastAsia="Arial" w:hAnsi="Arial" w:cs="Arial"/>
        </w:rPr>
        <w:t>)</w:t>
      </w:r>
    </w:p>
    <w:p w:rsidR="00095739" w:rsidRDefault="009C5C0A">
      <w:pPr>
        <w:numPr>
          <w:ilvl w:val="0"/>
          <w:numId w:val="1"/>
        </w:numPr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Guia de Recolhimento do CREA (obras); </w:t>
      </w:r>
      <w:r>
        <w:rPr>
          <w:rFonts w:ascii="Arial" w:eastAsia="Arial" w:hAnsi="Arial" w:cs="Arial"/>
          <w:b/>
        </w:rPr>
        <w:t>(Feita pelo engenheiro responsável da obra)</w:t>
      </w:r>
    </w:p>
    <w:p w:rsidR="00095739" w:rsidRDefault="009C5C0A">
      <w:pPr>
        <w:numPr>
          <w:ilvl w:val="0"/>
          <w:numId w:val="1"/>
        </w:numPr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Guia de Recolhimento do INSS (obras). </w:t>
      </w:r>
      <w:r>
        <w:rPr>
          <w:rFonts w:ascii="Arial" w:eastAsia="Arial" w:hAnsi="Arial" w:cs="Arial"/>
          <w:b/>
        </w:rPr>
        <w:t>(Feita pelo engenheiro responsável pela obra)</w:t>
      </w:r>
    </w:p>
    <w:p w:rsidR="00095739" w:rsidRDefault="009C5C0A">
      <w:pPr>
        <w:numPr>
          <w:ilvl w:val="0"/>
          <w:numId w:val="1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Licitação: </w:t>
      </w:r>
      <w:r>
        <w:rPr>
          <w:rFonts w:ascii="Arial" w:eastAsia="Arial" w:hAnsi="Arial" w:cs="Arial"/>
          <w:b/>
        </w:rPr>
        <w:t xml:space="preserve">(JUNTAR SOMENTE </w:t>
      </w:r>
      <w:r w:rsidR="00973D37">
        <w:rPr>
          <w:rFonts w:ascii="Arial" w:eastAsia="Arial" w:hAnsi="Arial" w:cs="Arial"/>
          <w:b/>
        </w:rPr>
        <w:t xml:space="preserve">OS DOCUMENTOS DA </w:t>
      </w:r>
      <w:r>
        <w:rPr>
          <w:rFonts w:ascii="Arial" w:eastAsia="Arial" w:hAnsi="Arial" w:cs="Arial"/>
          <w:b/>
        </w:rPr>
        <w:t xml:space="preserve">LICITAÇÃO EXECUTADA, NÃO </w:t>
      </w:r>
      <w:r w:rsidR="00973D37">
        <w:rPr>
          <w:rFonts w:ascii="Arial" w:eastAsia="Arial" w:hAnsi="Arial" w:cs="Arial"/>
          <w:b/>
        </w:rPr>
        <w:t>JUNTAR</w:t>
      </w:r>
      <w:r>
        <w:rPr>
          <w:rFonts w:ascii="Arial" w:eastAsia="Arial" w:hAnsi="Arial" w:cs="Arial"/>
          <w:b/>
        </w:rPr>
        <w:t xml:space="preserve"> DAS FRACASSADAS</w:t>
      </w:r>
      <w:r w:rsidR="00973D37">
        <w:rPr>
          <w:rFonts w:ascii="Arial" w:eastAsia="Arial" w:hAnsi="Arial" w:cs="Arial"/>
          <w:b/>
        </w:rPr>
        <w:t xml:space="preserve"> OU DESERTAS</w:t>
      </w:r>
      <w:r>
        <w:rPr>
          <w:rFonts w:ascii="Arial" w:eastAsia="Arial" w:hAnsi="Arial" w:cs="Arial"/>
          <w:b/>
        </w:rPr>
        <w:t>)</w:t>
      </w:r>
    </w:p>
    <w:p w:rsidR="00095739" w:rsidRDefault="009C5C0A">
      <w:pPr>
        <w:numPr>
          <w:ilvl w:val="0"/>
          <w:numId w:val="1"/>
        </w:numPr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Processo Licitatório: </w:t>
      </w:r>
    </w:p>
    <w:p w:rsidR="00095739" w:rsidRDefault="009C5C0A">
      <w:pPr>
        <w:numPr>
          <w:ilvl w:val="0"/>
          <w:numId w:val="1"/>
        </w:numPr>
        <w:ind w:left="2160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Cópia da </w:t>
      </w:r>
      <w:r w:rsidR="00973D37">
        <w:rPr>
          <w:rFonts w:ascii="Arial" w:eastAsia="Arial" w:hAnsi="Arial" w:cs="Arial"/>
          <w:b/>
        </w:rPr>
        <w:t xml:space="preserve">Portaria nº </w:t>
      </w:r>
      <w:r>
        <w:rPr>
          <w:rFonts w:ascii="Arial" w:eastAsia="Arial" w:hAnsi="Arial" w:cs="Arial"/>
          <w:b/>
        </w:rPr>
        <w:t xml:space="preserve">1933/2014 - disponível no site do PDDQD </w:t>
      </w:r>
    </w:p>
    <w:p w:rsidR="00095739" w:rsidRDefault="009C5C0A">
      <w:pPr>
        <w:numPr>
          <w:ilvl w:val="0"/>
          <w:numId w:val="1"/>
        </w:numPr>
        <w:ind w:left="2160" w:hanging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Edital de Convocação;</w:t>
      </w:r>
    </w:p>
    <w:p w:rsidR="00095739" w:rsidRDefault="009C5C0A">
      <w:pPr>
        <w:numPr>
          <w:ilvl w:val="0"/>
          <w:numId w:val="1"/>
        </w:numPr>
        <w:ind w:left="2160" w:hanging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Declaração de que o edital foi afixado em local apropriado (mural da unidade e/ou publicação em jornal);</w:t>
      </w:r>
    </w:p>
    <w:p w:rsidR="00095739" w:rsidRDefault="009C5C0A">
      <w:pPr>
        <w:numPr>
          <w:ilvl w:val="0"/>
          <w:numId w:val="1"/>
        </w:numPr>
        <w:ind w:left="2160" w:hanging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Declaração de recebimento do convite pelos Licitantes;</w:t>
      </w:r>
    </w:p>
    <w:p w:rsidR="00095739" w:rsidRDefault="009C5C0A">
      <w:pPr>
        <w:numPr>
          <w:ilvl w:val="0"/>
          <w:numId w:val="1"/>
        </w:numPr>
        <w:ind w:left="2160" w:hanging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Atas de habilitação das licitantes;</w:t>
      </w:r>
    </w:p>
    <w:p w:rsidR="00095739" w:rsidRDefault="009C5C0A">
      <w:pPr>
        <w:numPr>
          <w:ilvl w:val="0"/>
          <w:numId w:val="1"/>
        </w:numPr>
        <w:ind w:left="2160" w:hanging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Atas de habilitação das propostas;</w:t>
      </w:r>
    </w:p>
    <w:p w:rsidR="00095739" w:rsidRDefault="009C5C0A">
      <w:pPr>
        <w:numPr>
          <w:ilvl w:val="0"/>
          <w:numId w:val="1"/>
        </w:numPr>
        <w:ind w:left="2160" w:hanging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Termos de Renuncia das fases de habilitação e propostas;</w:t>
      </w:r>
    </w:p>
    <w:p w:rsidR="00095739" w:rsidRDefault="009C5C0A">
      <w:pPr>
        <w:numPr>
          <w:ilvl w:val="0"/>
          <w:numId w:val="1"/>
        </w:numPr>
        <w:ind w:left="2160" w:hanging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Atos de homologação e adjudicação do objeto da licitação.</w:t>
      </w:r>
    </w:p>
    <w:p w:rsidR="00095739" w:rsidRDefault="009C5C0A">
      <w:pPr>
        <w:numPr>
          <w:ilvl w:val="0"/>
          <w:numId w:val="1"/>
        </w:numPr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Prova de regularidade fiscal municipal (ISSQN); </w:t>
      </w:r>
      <w:r>
        <w:rPr>
          <w:rFonts w:ascii="Arial" w:eastAsia="Arial" w:hAnsi="Arial" w:cs="Arial"/>
          <w:b/>
        </w:rPr>
        <w:t>(VENCEDOR)</w:t>
      </w:r>
    </w:p>
    <w:p w:rsidR="00095739" w:rsidRDefault="009C5C0A">
      <w:pPr>
        <w:numPr>
          <w:ilvl w:val="0"/>
          <w:numId w:val="1"/>
        </w:numPr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Contrato Celebrado;</w:t>
      </w:r>
    </w:p>
    <w:p w:rsidR="00095739" w:rsidRDefault="009C5C0A">
      <w:pPr>
        <w:numPr>
          <w:ilvl w:val="0"/>
          <w:numId w:val="1"/>
        </w:numPr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Extrato do contrato publicado em Diário Oficial do Estado;</w:t>
      </w:r>
    </w:p>
    <w:p w:rsidR="00095739" w:rsidRDefault="009C5C0A">
      <w:pPr>
        <w:numPr>
          <w:ilvl w:val="0"/>
          <w:numId w:val="1"/>
        </w:numPr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Certidões negativas relativas à Seguridade Social – INSS e ao Fundo de Garantia por Tempo de Serviço – FGTS atualizadas às Medições das Obras (quando houver); </w:t>
      </w:r>
      <w:r>
        <w:rPr>
          <w:rFonts w:ascii="Arial" w:eastAsia="Arial" w:hAnsi="Arial" w:cs="Arial"/>
          <w:b/>
        </w:rPr>
        <w:t>(VENCEDOR)</w:t>
      </w:r>
    </w:p>
    <w:p w:rsidR="00095739" w:rsidRDefault="009C5C0A">
      <w:pPr>
        <w:numPr>
          <w:ilvl w:val="0"/>
          <w:numId w:val="1"/>
        </w:numPr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Termo aditivo de contrato (se houver);</w:t>
      </w:r>
    </w:p>
    <w:p w:rsidR="00095739" w:rsidRDefault="009C5C0A">
      <w:pPr>
        <w:numPr>
          <w:ilvl w:val="0"/>
          <w:numId w:val="1"/>
        </w:numPr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Extrato de publicação do termo aditivo em </w:t>
      </w:r>
      <w:proofErr w:type="gramStart"/>
      <w:r>
        <w:rPr>
          <w:rFonts w:ascii="Arial" w:eastAsia="Arial" w:hAnsi="Arial" w:cs="Arial"/>
        </w:rPr>
        <w:t>D.O.</w:t>
      </w:r>
      <w:proofErr w:type="gramEnd"/>
      <w:r>
        <w:rPr>
          <w:rFonts w:ascii="Arial" w:eastAsia="Arial" w:hAnsi="Arial" w:cs="Arial"/>
        </w:rPr>
        <w:t>E (se houver);</w:t>
      </w:r>
    </w:p>
    <w:p w:rsidR="00095739" w:rsidRDefault="009C5C0A">
      <w:pPr>
        <w:numPr>
          <w:ilvl w:val="0"/>
          <w:numId w:val="1"/>
        </w:numPr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Mapa Resumo; </w:t>
      </w:r>
      <w:r>
        <w:rPr>
          <w:rFonts w:ascii="Arial" w:eastAsia="Arial" w:hAnsi="Arial" w:cs="Arial"/>
          <w:b/>
        </w:rPr>
        <w:t>(F</w:t>
      </w:r>
      <w:bookmarkStart w:id="0" w:name="_GoBack"/>
      <w:bookmarkEnd w:id="0"/>
      <w:r>
        <w:rPr>
          <w:rFonts w:ascii="Arial" w:eastAsia="Arial" w:hAnsi="Arial" w:cs="Arial"/>
          <w:b/>
        </w:rPr>
        <w:t>azer Documento único com as empresas</w:t>
      </w:r>
      <w:r w:rsidR="00973D37">
        <w:rPr>
          <w:rFonts w:ascii="Arial" w:eastAsia="Arial" w:hAnsi="Arial" w:cs="Arial"/>
          <w:b/>
        </w:rPr>
        <w:t xml:space="preserve">, </w:t>
      </w:r>
      <w:proofErr w:type="spellStart"/>
      <w:r w:rsidR="00973D37">
        <w:rPr>
          <w:rFonts w:ascii="Arial" w:eastAsia="Arial" w:hAnsi="Arial" w:cs="Arial"/>
          <w:b/>
        </w:rPr>
        <w:t>CNPJ’s</w:t>
      </w:r>
      <w:proofErr w:type="spellEnd"/>
      <w:r>
        <w:rPr>
          <w:rFonts w:ascii="Arial" w:eastAsia="Arial" w:hAnsi="Arial" w:cs="Arial"/>
          <w:b/>
        </w:rPr>
        <w:t xml:space="preserve"> e </w:t>
      </w:r>
      <w:r w:rsidR="00973D37">
        <w:rPr>
          <w:rFonts w:ascii="Arial" w:eastAsia="Arial" w:hAnsi="Arial" w:cs="Arial"/>
          <w:b/>
        </w:rPr>
        <w:t xml:space="preserve">valores das </w:t>
      </w:r>
      <w:r>
        <w:rPr>
          <w:rFonts w:ascii="Arial" w:eastAsia="Arial" w:hAnsi="Arial" w:cs="Arial"/>
          <w:b/>
        </w:rPr>
        <w:t>propostas apresentadas)</w:t>
      </w:r>
    </w:p>
    <w:p w:rsidR="00095739" w:rsidRDefault="009C5C0A">
      <w:pPr>
        <w:numPr>
          <w:ilvl w:val="0"/>
          <w:numId w:val="1"/>
        </w:numPr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Termo de Recebimento Provisório da Obra (se houver); </w:t>
      </w:r>
    </w:p>
    <w:p w:rsidR="00095739" w:rsidRDefault="009C5C0A">
      <w:pPr>
        <w:numPr>
          <w:ilvl w:val="0"/>
          <w:numId w:val="1"/>
        </w:numPr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Termo de Recebimento Definitivo da Obra (se houver). </w:t>
      </w:r>
    </w:p>
    <w:p w:rsidR="00095739" w:rsidRDefault="009C5C0A">
      <w:pPr>
        <w:numPr>
          <w:ilvl w:val="0"/>
          <w:numId w:val="1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Balanços Contábeis</w:t>
      </w:r>
      <w:r>
        <w:rPr>
          <w:rFonts w:ascii="Arial" w:eastAsia="Arial" w:hAnsi="Arial" w:cs="Arial"/>
        </w:rPr>
        <w:t xml:space="preserve"> – Normas Brasileiras de Contabilidade ITG 2002 – Entidades sem Finalidade de Lucro; </w:t>
      </w:r>
      <w:r>
        <w:rPr>
          <w:rFonts w:ascii="Arial" w:eastAsia="Arial" w:hAnsi="Arial" w:cs="Arial"/>
          <w:b/>
        </w:rPr>
        <w:t>(CONTADOR)</w:t>
      </w:r>
    </w:p>
    <w:p w:rsidR="00095739" w:rsidRDefault="009C5C0A">
      <w:pPr>
        <w:numPr>
          <w:ilvl w:val="0"/>
          <w:numId w:val="1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Parecer do Conselho Fiscal; </w:t>
      </w:r>
      <w:r>
        <w:rPr>
          <w:rFonts w:ascii="Arial" w:eastAsia="Arial" w:hAnsi="Arial" w:cs="Arial"/>
          <w:b/>
        </w:rPr>
        <w:t>(TEM MODELO</w:t>
      </w:r>
      <w:r w:rsidR="00443CF6">
        <w:rPr>
          <w:rFonts w:ascii="Arial" w:eastAsia="Arial" w:hAnsi="Arial" w:cs="Arial"/>
          <w:b/>
        </w:rPr>
        <w:t xml:space="preserve"> NO SITE</w:t>
      </w:r>
      <w:r>
        <w:rPr>
          <w:rFonts w:ascii="Arial" w:eastAsia="Arial" w:hAnsi="Arial" w:cs="Arial"/>
          <w:b/>
        </w:rPr>
        <w:t>)</w:t>
      </w:r>
    </w:p>
    <w:p w:rsidR="00095739" w:rsidRDefault="009C5C0A">
      <w:pPr>
        <w:numPr>
          <w:ilvl w:val="0"/>
          <w:numId w:val="1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TERMO DE ENCERRAMENTO DE PRESTAÇÃO DE CONTAS</w:t>
      </w:r>
    </w:p>
    <w:p w:rsidR="00095739" w:rsidRDefault="009C5C0A">
      <w:pPr>
        <w:numPr>
          <w:ilvl w:val="0"/>
          <w:numId w:val="1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Despacho</w:t>
      </w:r>
      <w:r w:rsidR="00D74923">
        <w:rPr>
          <w:rFonts w:ascii="Arial" w:eastAsia="Arial" w:hAnsi="Arial" w:cs="Arial"/>
        </w:rPr>
        <w:t xml:space="preserve"> de Ciência e</w:t>
      </w:r>
      <w:r>
        <w:rPr>
          <w:rFonts w:ascii="Arial" w:eastAsia="Arial" w:hAnsi="Arial" w:cs="Arial"/>
        </w:rPr>
        <w:t xml:space="preserve"> </w:t>
      </w:r>
      <w:r w:rsidR="00D74923">
        <w:rPr>
          <w:rFonts w:ascii="Arial" w:eastAsia="Arial" w:hAnsi="Arial" w:cs="Arial"/>
        </w:rPr>
        <w:t>Encaminhamento emitido pela chefia do órgão a que pertence a Unidade Beneficiária</w:t>
      </w:r>
      <w:r>
        <w:rPr>
          <w:rFonts w:ascii="Arial" w:eastAsia="Arial" w:hAnsi="Arial" w:cs="Arial"/>
        </w:rPr>
        <w:t xml:space="preserve"> a Prestação de Contas à SSP. </w:t>
      </w:r>
      <w:r>
        <w:rPr>
          <w:rFonts w:ascii="Arial" w:eastAsia="Arial" w:hAnsi="Arial" w:cs="Arial"/>
          <w:b/>
        </w:rPr>
        <w:t>(Elaborar)</w:t>
      </w:r>
    </w:p>
    <w:p w:rsidR="009C5C0A" w:rsidRDefault="009C5C0A">
      <w:pPr>
        <w:ind w:left="720"/>
        <w:rPr>
          <w:rFonts w:ascii="Arial" w:eastAsia="Arial" w:hAnsi="Arial" w:cs="Arial"/>
        </w:rPr>
      </w:pPr>
    </w:p>
    <w:p w:rsidR="009C5C0A" w:rsidRPr="009C5C0A" w:rsidRDefault="009C5C0A" w:rsidP="009C5C0A">
      <w:pPr>
        <w:jc w:val="center"/>
        <w:rPr>
          <w:rFonts w:ascii="Arial" w:eastAsia="Arial" w:hAnsi="Arial" w:cs="Arial"/>
          <w:sz w:val="52"/>
          <w:szCs w:val="52"/>
        </w:rPr>
      </w:pPr>
      <w:r w:rsidRPr="009C5C0A">
        <w:rPr>
          <w:rFonts w:ascii="Arial" w:eastAsia="Arial" w:hAnsi="Arial" w:cs="Arial"/>
          <w:sz w:val="52"/>
          <w:szCs w:val="52"/>
        </w:rPr>
        <w:t>PDDQD</w:t>
      </w:r>
      <w:r>
        <w:rPr>
          <w:rFonts w:ascii="Arial" w:eastAsia="Arial" w:hAnsi="Arial" w:cs="Arial"/>
          <w:sz w:val="52"/>
          <w:szCs w:val="52"/>
        </w:rPr>
        <w:t xml:space="preserve"> e UP/SGPF/SSP</w:t>
      </w:r>
    </w:p>
    <w:p w:rsidR="009C5C0A" w:rsidRDefault="009C5C0A">
      <w:pPr>
        <w:ind w:left="720"/>
        <w:rPr>
          <w:rFonts w:ascii="Arial" w:eastAsia="Arial" w:hAnsi="Arial" w:cs="Arial"/>
        </w:rPr>
      </w:pPr>
    </w:p>
    <w:sectPr w:rsidR="009C5C0A" w:rsidSect="00D20C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6C6E"/>
    <w:multiLevelType w:val="multilevel"/>
    <w:tmpl w:val="20D604FE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405BDC"/>
    <w:multiLevelType w:val="multilevel"/>
    <w:tmpl w:val="B21A1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95739"/>
    <w:rsid w:val="00047876"/>
    <w:rsid w:val="00095739"/>
    <w:rsid w:val="00180C9E"/>
    <w:rsid w:val="00443CF6"/>
    <w:rsid w:val="005750B7"/>
    <w:rsid w:val="00862EBC"/>
    <w:rsid w:val="00913CBE"/>
    <w:rsid w:val="00973D37"/>
    <w:rsid w:val="009A52C7"/>
    <w:rsid w:val="009C5C0A"/>
    <w:rsid w:val="00A4690F"/>
    <w:rsid w:val="00B52763"/>
    <w:rsid w:val="00C51DB4"/>
    <w:rsid w:val="00C933DD"/>
    <w:rsid w:val="00CD7881"/>
    <w:rsid w:val="00D20C8D"/>
    <w:rsid w:val="00D74923"/>
    <w:rsid w:val="00E11268"/>
    <w:rsid w:val="00F63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Flávio Gilberto Kanitz - Tenente Coronel. Kanitz</dc:creator>
  <cp:lastModifiedBy>tiago.pereira</cp:lastModifiedBy>
  <cp:revision>2</cp:revision>
  <cp:lastPrinted>2015-03-20T20:01:00Z</cp:lastPrinted>
  <dcterms:created xsi:type="dcterms:W3CDTF">2015-06-03T14:21:00Z</dcterms:created>
  <dcterms:modified xsi:type="dcterms:W3CDTF">2015-06-03T14:21:00Z</dcterms:modified>
</cp:coreProperties>
</file>